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394" w:rsidRPr="00A61F86" w:rsidRDefault="00A61F86" w:rsidP="00A61F86">
      <w:pPr>
        <w:rPr>
          <w:rFonts w:ascii="Arial" w:hAnsi="Arial" w:cs="Arial"/>
          <w:b/>
          <w:sz w:val="36"/>
          <w:szCs w:val="36"/>
        </w:rPr>
      </w:pPr>
      <w:bookmarkStart w:id="0" w:name="_GoBack"/>
      <w:bookmarkEnd w:id="0"/>
      <w:r w:rsidRPr="00A61F86">
        <w:rPr>
          <w:rFonts w:ascii="Arial" w:hAnsi="Arial" w:cs="Arial"/>
          <w:b/>
          <w:sz w:val="36"/>
          <w:szCs w:val="36"/>
        </w:rPr>
        <w:t>Framework Schedule 4 (Framework Management)</w:t>
      </w:r>
    </w:p>
    <w:p w:rsidR="00C64394" w:rsidRPr="005C3F56" w:rsidRDefault="005C6957" w:rsidP="005C3F56">
      <w:pPr>
        <w:pStyle w:val="GPSL1SCHEDULEHeading"/>
        <w:jc w:val="left"/>
        <w:rPr>
          <w:rFonts w:ascii="Arial" w:hAnsi="Arial"/>
          <w:sz w:val="24"/>
          <w:szCs w:val="24"/>
        </w:rPr>
      </w:pPr>
      <w:r>
        <w:rPr>
          <w:rFonts w:ascii="Arial" w:hAnsi="Arial"/>
          <w:sz w:val="24"/>
          <w:szCs w:val="24"/>
        </w:rPr>
        <w:t>D</w:t>
      </w:r>
      <w:r w:rsidR="001A4E70" w:rsidRPr="005C3F56">
        <w:rPr>
          <w:rFonts w:ascii="Arial" w:hAnsi="Arial"/>
          <w:sz w:val="24"/>
          <w:szCs w:val="24"/>
        </w:rPr>
        <w:t>efinitions</w:t>
      </w:r>
    </w:p>
    <w:p w:rsidR="00C64394" w:rsidRPr="005C3F56" w:rsidRDefault="001A4E70" w:rsidP="005C3F56">
      <w:pPr>
        <w:pStyle w:val="GPSL2NumberedBoldHeading"/>
        <w:keepNext/>
        <w:jc w:val="left"/>
        <w:rPr>
          <w:rFonts w:ascii="Arial" w:hAnsi="Arial"/>
          <w:b w:val="0"/>
          <w:sz w:val="24"/>
          <w:szCs w:val="24"/>
        </w:rPr>
      </w:pPr>
      <w:r w:rsidRPr="005C3F56">
        <w:rPr>
          <w:rFonts w:ascii="Arial" w:hAnsi="Arial"/>
          <w:b w:val="0"/>
          <w:sz w:val="24"/>
          <w:szCs w:val="24"/>
        </w:rPr>
        <w:t>In this Schedule, the following words shall have the following meanings and they shall supplement Joint Schedule 1 (Definitions):</w:t>
      </w:r>
    </w:p>
    <w:tbl>
      <w:tblPr>
        <w:tblW w:w="8314" w:type="dxa"/>
        <w:tblInd w:w="1008" w:type="dxa"/>
        <w:tblLayout w:type="fixed"/>
        <w:tblLook w:val="04A0" w:firstRow="1" w:lastRow="0" w:firstColumn="1" w:lastColumn="0" w:noHBand="0" w:noVBand="1"/>
      </w:tblPr>
      <w:tblGrid>
        <w:gridCol w:w="2928"/>
        <w:gridCol w:w="5386"/>
      </w:tblGrid>
      <w:tr w:rsidR="00C64394" w:rsidRPr="005C3F56">
        <w:tc>
          <w:tcPr>
            <w:tcW w:w="2928" w:type="dxa"/>
            <w:shd w:val="clear" w:color="auto" w:fill="auto"/>
          </w:tcPr>
          <w:p w:rsidR="00C64394" w:rsidRPr="005C3F56" w:rsidRDefault="001A4E70" w:rsidP="005C3F56">
            <w:pPr>
              <w:pStyle w:val="GPSDefinitionTerm"/>
              <w:rPr>
                <w:rFonts w:ascii="Arial" w:hAnsi="Arial"/>
                <w:sz w:val="24"/>
                <w:szCs w:val="24"/>
              </w:rPr>
            </w:pPr>
            <w:r w:rsidRPr="005C3F56">
              <w:rPr>
                <w:rFonts w:ascii="Arial" w:hAnsi="Arial"/>
                <w:sz w:val="24"/>
                <w:szCs w:val="24"/>
              </w:rPr>
              <w:t>"Supplier Framework Manager"</w:t>
            </w:r>
          </w:p>
        </w:tc>
        <w:tc>
          <w:tcPr>
            <w:tcW w:w="5386" w:type="dxa"/>
            <w:shd w:val="clear" w:color="auto" w:fill="auto"/>
          </w:tcPr>
          <w:p w:rsidR="00C64394" w:rsidRPr="005C3F56" w:rsidRDefault="001A4E70" w:rsidP="005C3F56">
            <w:pPr>
              <w:pStyle w:val="GPsDefinition"/>
              <w:jc w:val="left"/>
              <w:rPr>
                <w:rFonts w:ascii="Arial" w:hAnsi="Arial"/>
                <w:sz w:val="24"/>
                <w:szCs w:val="24"/>
              </w:rPr>
            </w:pPr>
            <w:r w:rsidRPr="005C3F56">
              <w:rPr>
                <w:rFonts w:ascii="Arial" w:hAnsi="Arial"/>
                <w:sz w:val="24"/>
                <w:szCs w:val="24"/>
              </w:rPr>
              <w:t xml:space="preserve">has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_Ref365981152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3.1</w:t>
            </w:r>
            <w:r w:rsidRPr="005C3F56">
              <w:rPr>
                <w:rFonts w:ascii="Arial" w:hAnsi="Arial"/>
                <w:sz w:val="24"/>
                <w:szCs w:val="24"/>
              </w:rPr>
              <w:fldChar w:fldCharType="end"/>
            </w:r>
            <w:r w:rsidRPr="005C3F56">
              <w:rPr>
                <w:rFonts w:ascii="Arial" w:hAnsi="Arial"/>
                <w:sz w:val="24"/>
                <w:szCs w:val="24"/>
              </w:rPr>
              <w:t xml:space="preserve"> of this Schedule; and</w:t>
            </w:r>
          </w:p>
        </w:tc>
      </w:tr>
      <w:tr w:rsidR="00C64394" w:rsidRPr="005C3F56">
        <w:tc>
          <w:tcPr>
            <w:tcW w:w="2928" w:type="dxa"/>
            <w:shd w:val="clear" w:color="auto" w:fill="auto"/>
          </w:tcPr>
          <w:p w:rsidR="00C64394" w:rsidRPr="005C3F56" w:rsidRDefault="001A4E70" w:rsidP="005C3F56">
            <w:pPr>
              <w:pStyle w:val="GPSDefinitionTerm"/>
              <w:spacing w:after="0"/>
              <w:rPr>
                <w:rFonts w:ascii="Arial" w:hAnsi="Arial"/>
                <w:sz w:val="24"/>
                <w:szCs w:val="24"/>
              </w:rPr>
            </w:pPr>
            <w:r w:rsidRPr="005C3F56">
              <w:rPr>
                <w:rFonts w:ascii="Arial" w:hAnsi="Arial"/>
                <w:sz w:val="24"/>
                <w:szCs w:val="24"/>
              </w:rPr>
              <w:t>"Supplier Review Meetings"</w:t>
            </w:r>
          </w:p>
        </w:tc>
        <w:tc>
          <w:tcPr>
            <w:tcW w:w="5386" w:type="dxa"/>
            <w:shd w:val="clear" w:color="auto" w:fill="auto"/>
          </w:tcPr>
          <w:p w:rsidR="00C64394" w:rsidRPr="005C3F56" w:rsidRDefault="001A4E70" w:rsidP="005C3F56">
            <w:pPr>
              <w:pStyle w:val="GPsDefinition"/>
              <w:spacing w:after="0"/>
              <w:jc w:val="left"/>
              <w:rPr>
                <w:rFonts w:ascii="Arial" w:hAnsi="Arial"/>
                <w:sz w:val="24"/>
                <w:szCs w:val="24"/>
              </w:rPr>
            </w:pPr>
            <w:proofErr w:type="gramStart"/>
            <w:r w:rsidRPr="005C3F56">
              <w:rPr>
                <w:rFonts w:ascii="Arial" w:hAnsi="Arial"/>
                <w:sz w:val="24"/>
                <w:szCs w:val="24"/>
              </w:rPr>
              <w:t>has</w:t>
            </w:r>
            <w:proofErr w:type="gramEnd"/>
            <w:r w:rsidRPr="005C3F56">
              <w:rPr>
                <w:rFonts w:ascii="Arial" w:hAnsi="Arial"/>
                <w:sz w:val="24"/>
                <w:szCs w:val="24"/>
              </w:rPr>
              <w:t xml:space="preserve"> the meaning given to it in Paragraph </w:t>
            </w:r>
            <w:r w:rsidRPr="005C3F56">
              <w:rPr>
                <w:rFonts w:ascii="Arial" w:hAnsi="Arial"/>
                <w:sz w:val="24"/>
                <w:szCs w:val="24"/>
              </w:rPr>
              <w:fldChar w:fldCharType="begin"/>
            </w:r>
            <w:r w:rsidRPr="005C3F56">
              <w:rPr>
                <w:rFonts w:ascii="Arial" w:hAnsi="Arial"/>
                <w:sz w:val="24"/>
                <w:szCs w:val="24"/>
              </w:rPr>
              <w:instrText xml:space="preserve"> REF _Ref492662758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3.9</w:t>
            </w:r>
            <w:r w:rsidRPr="005C3F56">
              <w:rPr>
                <w:rFonts w:ascii="Arial" w:hAnsi="Arial"/>
                <w:sz w:val="24"/>
                <w:szCs w:val="24"/>
              </w:rPr>
              <w:fldChar w:fldCharType="end"/>
            </w:r>
            <w:r w:rsidRPr="005C3F56">
              <w:rPr>
                <w:rFonts w:ascii="Arial" w:hAnsi="Arial"/>
                <w:sz w:val="24"/>
                <w:szCs w:val="24"/>
              </w:rPr>
              <w:t xml:space="preserve"> of this Schedule.</w:t>
            </w:r>
          </w:p>
        </w:tc>
      </w:tr>
    </w:tbl>
    <w:p w:rsidR="005C6957" w:rsidRPr="005C6957" w:rsidRDefault="005C6957" w:rsidP="005C6957">
      <w:pPr>
        <w:pStyle w:val="GPSL1SCHEDULEHeading"/>
        <w:keepNext/>
        <w:spacing w:after="0"/>
        <w:jc w:val="left"/>
        <w:rPr>
          <w:rFonts w:ascii="Arial" w:hAnsi="Arial"/>
          <w:sz w:val="24"/>
          <w:szCs w:val="24"/>
        </w:rPr>
      </w:pPr>
      <w:r>
        <w:rPr>
          <w:rFonts w:ascii="Arial" w:hAnsi="Arial"/>
          <w:sz w:val="24"/>
          <w:szCs w:val="24"/>
        </w:rPr>
        <w:t>How CCS and the Supplier will work together</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To achieve this strategic relationship, there will be a requirement to adopt proactive framework management activities which will be informed by quality Management Information, and the sharing of information between the Supplier and CCS.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This Schedule outlines the general structures and management activities that the Parties shall follow during the Framework Period.</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Framework Management</w:t>
      </w:r>
    </w:p>
    <w:p w:rsidR="00C64394" w:rsidRPr="005C3F56" w:rsidRDefault="001A4E70" w:rsidP="005C3F56">
      <w:pPr>
        <w:pStyle w:val="GPSL2NumberedBoldHeading"/>
        <w:keepNext/>
        <w:numPr>
          <w:ilvl w:val="0"/>
          <w:numId w:val="0"/>
        </w:numPr>
        <w:spacing w:before="0"/>
        <w:ind w:left="360"/>
        <w:jc w:val="left"/>
        <w:rPr>
          <w:rFonts w:ascii="Arial" w:hAnsi="Arial"/>
          <w:sz w:val="24"/>
          <w:szCs w:val="24"/>
        </w:rPr>
      </w:pPr>
      <w:r w:rsidRPr="005C3F56">
        <w:rPr>
          <w:rFonts w:ascii="Arial" w:hAnsi="Arial"/>
          <w:sz w:val="24"/>
          <w:szCs w:val="24"/>
        </w:rPr>
        <w:t>Framework Management Structure</w:t>
      </w:r>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1" w:name="_Ref365981152"/>
      <w:r w:rsidRPr="005C3F56">
        <w:rPr>
          <w:rFonts w:ascii="Arial" w:hAnsi="Arial"/>
          <w:b w:val="0"/>
          <w:sz w:val="24"/>
          <w:szCs w:val="24"/>
        </w:rPr>
        <w:t>The Supplier shall provide a suitably qualified nominated contact (the "</w:t>
      </w:r>
      <w:r w:rsidRPr="005C3F56">
        <w:rPr>
          <w:rFonts w:ascii="Arial" w:hAnsi="Arial"/>
          <w:sz w:val="24"/>
          <w:szCs w:val="24"/>
        </w:rPr>
        <w:t>Supplier Framework Manager</w:t>
      </w:r>
      <w:r w:rsidRPr="005C3F56">
        <w:rPr>
          <w:rFonts w:ascii="Arial" w:hAnsi="Arial"/>
          <w:b w:val="0"/>
          <w:sz w:val="24"/>
          <w:szCs w:val="24"/>
        </w:rPr>
        <w:t>") who will take overall responsibility for delivering the Goods and/or Services required within this Contract, as well as a suitably qualified deputy to act in their absence.</w:t>
      </w:r>
      <w:bookmarkEnd w:id="1"/>
      <w:r w:rsidRPr="005C3F56">
        <w:rPr>
          <w:rFonts w:ascii="Arial" w:hAnsi="Arial"/>
          <w:b w:val="0"/>
          <w:sz w:val="24"/>
          <w:szCs w:val="24"/>
        </w:rPr>
        <w:t xml:space="preserve">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shall put in place a structure to manage this Contract in</w:t>
      </w:r>
      <w:r w:rsidRPr="005C3F56">
        <w:rPr>
          <w:rFonts w:ascii="Arial" w:hAnsi="Arial"/>
          <w:sz w:val="24"/>
          <w:szCs w:val="24"/>
        </w:rPr>
        <w:t xml:space="preserve"> </w:t>
      </w:r>
      <w:r w:rsidRPr="005C3F56">
        <w:rPr>
          <w:rFonts w:ascii="Arial" w:hAnsi="Arial"/>
          <w:b w:val="0"/>
          <w:sz w:val="24"/>
          <w:szCs w:val="24"/>
        </w:rPr>
        <w:t xml:space="preserve">accordance with Framework Schedule 1 (Specification) and the Performance Indicators. </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A governance structure will be agreed between the Parties as soon as reasonably practicable following the Framework Start Date.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 xml:space="preserve">Following discussions between the Parties following the Framework Start Date, where requested by CCS the Supplier shall produce and issue to CCS a draft supplier action plan (the </w:t>
      </w:r>
      <w:r w:rsidRPr="005C3F56">
        <w:rPr>
          <w:rFonts w:ascii="Arial" w:hAnsi="Arial"/>
          <w:sz w:val="24"/>
          <w:szCs w:val="24"/>
        </w:rPr>
        <w:t>"Supplier Action Plan"</w:t>
      </w:r>
      <w:r w:rsidRPr="005C3F56">
        <w:rPr>
          <w:rFonts w:ascii="Arial" w:hAnsi="Arial"/>
          <w:b w:val="0"/>
          <w:sz w:val="24"/>
          <w:szCs w:val="24"/>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p>
    <w:p w:rsidR="00AD172D" w:rsidRDefault="00AD172D">
      <w:pPr>
        <w:rPr>
          <w:rFonts w:ascii="Arial" w:eastAsia="Times New Roman" w:hAnsi="Arial" w:cs="Arial"/>
          <w:sz w:val="24"/>
          <w:szCs w:val="24"/>
          <w:lang w:eastAsia="zh-CN"/>
        </w:rPr>
      </w:pPr>
      <w:r>
        <w:rPr>
          <w:rFonts w:ascii="Arial" w:hAnsi="Arial"/>
          <w:b/>
          <w:sz w:val="24"/>
          <w:szCs w:val="24"/>
        </w:rPr>
        <w:br w:type="page"/>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RPr="005C3F56">
        <w:rPr>
          <w:rFonts w:ascii="Arial" w:hAnsi="Arial"/>
          <w:sz w:val="24"/>
          <w:szCs w:val="24"/>
        </w:rPr>
        <w:t xml:space="preserve"> </w:t>
      </w:r>
      <w:r w:rsidRPr="005C3F56">
        <w:rPr>
          <w:rFonts w:ascii="Arial" w:hAnsi="Arial"/>
          <w:b w:val="0"/>
          <w:sz w:val="24"/>
          <w:szCs w:val="24"/>
        </w:rPr>
        <w:t>effect within two weeks from receipt by the Supplier of CCS’s notification.</w:t>
      </w:r>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agrees to comply with its obligations in the Supplier Action Plan as updated from time to time.</w:t>
      </w:r>
    </w:p>
    <w:p w:rsidR="00C64394" w:rsidRPr="005C3F56" w:rsidRDefault="001A4E70" w:rsidP="005C3F56">
      <w:pPr>
        <w:pStyle w:val="GPSL2NumberedBoldHeading"/>
        <w:tabs>
          <w:tab w:val="clear" w:pos="1134"/>
        </w:tabs>
        <w:ind w:left="900" w:hanging="540"/>
        <w:jc w:val="left"/>
        <w:rPr>
          <w:rFonts w:ascii="Arial" w:hAnsi="Arial"/>
          <w:b w:val="0"/>
          <w:sz w:val="24"/>
          <w:szCs w:val="24"/>
        </w:rPr>
      </w:pPr>
      <w:r w:rsidRPr="005C3F56">
        <w:rPr>
          <w:rFonts w:ascii="Arial" w:hAnsi="Arial"/>
          <w:b w:val="0"/>
          <w:sz w:val="24"/>
          <w:szCs w:val="24"/>
        </w:rPr>
        <w:t>The Supplier shall comply with all requests from CCS in regard to compliance requirements as required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D&amp;B risk failure score monitoring;</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r</w:t>
      </w:r>
      <w:r w:rsidR="001A4E70" w:rsidRPr="005C3F56">
        <w:rPr>
          <w:rFonts w:ascii="Arial" w:hAnsi="Arial"/>
          <w:sz w:val="24"/>
          <w:szCs w:val="24"/>
        </w:rPr>
        <w:t>egular evidence that the Required Insurances and Additional Insurances have been renewed and maintained;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i</w:t>
      </w:r>
      <w:r w:rsidR="001A4E70" w:rsidRPr="005C3F56">
        <w:rPr>
          <w:rFonts w:ascii="Arial" w:hAnsi="Arial"/>
          <w:sz w:val="24"/>
          <w:szCs w:val="24"/>
        </w:rPr>
        <w:t>nvoice payment performance; and</w:t>
      </w:r>
    </w:p>
    <w:p w:rsidR="00C64394" w:rsidRPr="005C3F56" w:rsidRDefault="007F493A" w:rsidP="005C3F56">
      <w:pPr>
        <w:pStyle w:val="GPSL3numberedclause"/>
        <w:jc w:val="left"/>
        <w:rPr>
          <w:rFonts w:ascii="Arial" w:hAnsi="Arial"/>
          <w:sz w:val="24"/>
          <w:szCs w:val="24"/>
        </w:rPr>
      </w:pPr>
      <w:r w:rsidRPr="005C3F56">
        <w:rPr>
          <w:rFonts w:ascii="Arial" w:hAnsi="Arial"/>
          <w:sz w:val="24"/>
          <w:szCs w:val="24"/>
        </w:rPr>
        <w:t>v</w:t>
      </w:r>
      <w:r w:rsidR="001A4E70" w:rsidRPr="005C3F56">
        <w:rPr>
          <w:rFonts w:ascii="Arial" w:hAnsi="Arial"/>
          <w:sz w:val="24"/>
          <w:szCs w:val="24"/>
        </w:rPr>
        <w:t>erification of required accreditations &amp; certifications.</w:t>
      </w:r>
    </w:p>
    <w:p w:rsidR="00C64394" w:rsidRDefault="001A4E70" w:rsidP="005C3F56">
      <w:pPr>
        <w:pStyle w:val="GPSL2NumberedBoldHeading"/>
        <w:jc w:val="left"/>
        <w:rPr>
          <w:rFonts w:ascii="Arial" w:hAnsi="Arial"/>
          <w:b w:val="0"/>
          <w:sz w:val="24"/>
          <w:szCs w:val="24"/>
        </w:rPr>
      </w:pPr>
      <w:r w:rsidRPr="005C3F56">
        <w:rPr>
          <w:rFonts w:ascii="Arial" w:hAnsi="Arial"/>
          <w:b w:val="0"/>
          <w:sz w:val="24"/>
          <w:szCs w:val="24"/>
        </w:rPr>
        <w:t>Suppliers should participate in further competit</w:t>
      </w:r>
      <w:r w:rsidR="007F493A" w:rsidRPr="005C3F56">
        <w:rPr>
          <w:rFonts w:ascii="Arial" w:hAnsi="Arial"/>
          <w:b w:val="0"/>
          <w:sz w:val="24"/>
          <w:szCs w:val="24"/>
        </w:rPr>
        <w:t>ions when identified as part of</w:t>
      </w:r>
      <w:r w:rsidRPr="005C3F56">
        <w:rPr>
          <w:rFonts w:ascii="Arial" w:hAnsi="Arial"/>
          <w:b w:val="0"/>
          <w:sz w:val="24"/>
          <w:szCs w:val="24"/>
        </w:rPr>
        <w:t xml:space="preserve"> the final bidder list. Failure to bid on further competitions without an acceptable reason may result in the Supplier being suspended from the Framework, in accordance with Clause 10.8 (</w:t>
      </w:r>
      <w:bookmarkStart w:id="2" w:name="_Ref498429942"/>
      <w:r w:rsidRPr="005C3F56">
        <w:rPr>
          <w:rFonts w:ascii="Arial" w:hAnsi="Arial"/>
          <w:b w:val="0"/>
          <w:sz w:val="24"/>
          <w:szCs w:val="24"/>
        </w:rPr>
        <w:t>Partially ending and suspending the contract</w:t>
      </w:r>
      <w:bookmarkEnd w:id="2"/>
      <w:r w:rsidRPr="005C3F56">
        <w:rPr>
          <w:rFonts w:ascii="Arial" w:hAnsi="Arial"/>
          <w:b w:val="0"/>
          <w:sz w:val="24"/>
          <w:szCs w:val="24"/>
        </w:rPr>
        <w:t xml:space="preserve">), for a period as decided by CCS. </w:t>
      </w:r>
    </w:p>
    <w:p w:rsidR="00C26049" w:rsidRPr="005C3F56" w:rsidRDefault="00C26049" w:rsidP="00C26049">
      <w:pPr>
        <w:pStyle w:val="GPSL2NumberedBoldHeading"/>
        <w:numPr>
          <w:ilvl w:val="0"/>
          <w:numId w:val="0"/>
        </w:numPr>
        <w:ind w:left="936"/>
        <w:jc w:val="left"/>
        <w:rPr>
          <w:rFonts w:ascii="Arial" w:hAnsi="Arial"/>
          <w:b w:val="0"/>
          <w:sz w:val="24"/>
          <w:szCs w:val="24"/>
        </w:rPr>
      </w:pPr>
    </w:p>
    <w:p w:rsidR="00C64394" w:rsidRPr="005C3F56" w:rsidRDefault="001A4E70" w:rsidP="005C3F56">
      <w:pPr>
        <w:pStyle w:val="GPSL2NumberedBoldHeading"/>
        <w:keepNext/>
        <w:numPr>
          <w:ilvl w:val="0"/>
          <w:numId w:val="0"/>
        </w:numPr>
        <w:ind w:left="720" w:hanging="360"/>
        <w:jc w:val="left"/>
        <w:rPr>
          <w:rFonts w:ascii="Arial" w:hAnsi="Arial"/>
          <w:sz w:val="24"/>
          <w:szCs w:val="24"/>
        </w:rPr>
      </w:pPr>
      <w:bookmarkStart w:id="3" w:name="_Ref365982216"/>
      <w:r w:rsidRPr="005C3F56">
        <w:rPr>
          <w:rFonts w:ascii="Arial" w:hAnsi="Arial"/>
          <w:sz w:val="24"/>
          <w:szCs w:val="24"/>
        </w:rPr>
        <w:t>Supplier Review Meetings</w:t>
      </w:r>
      <w:bookmarkEnd w:id="3"/>
    </w:p>
    <w:p w:rsidR="00C64394" w:rsidRPr="005C3F56" w:rsidRDefault="001A4E70" w:rsidP="005C3F56">
      <w:pPr>
        <w:pStyle w:val="GPSL2NumberedBoldHeading"/>
        <w:tabs>
          <w:tab w:val="clear" w:pos="1134"/>
        </w:tabs>
        <w:ind w:left="900" w:hanging="540"/>
        <w:jc w:val="left"/>
        <w:rPr>
          <w:rFonts w:ascii="Arial" w:hAnsi="Arial"/>
          <w:sz w:val="24"/>
          <w:szCs w:val="24"/>
        </w:rPr>
      </w:pPr>
      <w:bookmarkStart w:id="4" w:name="_Ref365981180"/>
      <w:bookmarkStart w:id="5" w:name="_Ref492662758"/>
      <w:r w:rsidRPr="005C3F56">
        <w:rPr>
          <w:rFonts w:ascii="Arial" w:hAnsi="Arial"/>
          <w:b w:val="0"/>
          <w:sz w:val="24"/>
          <w:szCs w:val="24"/>
        </w:rPr>
        <w:t>Regular performance review meetings will take place at CCS’s premises throughout the Framework Contract Period</w:t>
      </w:r>
      <w:r w:rsidRPr="005C3F56">
        <w:rPr>
          <w:rFonts w:ascii="Arial" w:hAnsi="Arial"/>
          <w:sz w:val="24"/>
          <w:szCs w:val="24"/>
        </w:rPr>
        <w:t xml:space="preserve"> ("Supplier Review Meetings")</w:t>
      </w:r>
      <w:r w:rsidRPr="005C3F56">
        <w:rPr>
          <w:rFonts w:ascii="Arial" w:hAnsi="Arial"/>
          <w:b w:val="0"/>
          <w:sz w:val="24"/>
          <w:szCs w:val="24"/>
        </w:rPr>
        <w:t xml:space="preserve"> at such times and frequencies as CCS determine from time to time (which are anticipated to be once every Month or less)</w:t>
      </w:r>
      <w:r w:rsidRPr="005C3F56">
        <w:rPr>
          <w:rFonts w:ascii="Arial" w:hAnsi="Arial"/>
          <w:sz w:val="24"/>
          <w:szCs w:val="24"/>
        </w:rPr>
        <w:t>.</w:t>
      </w:r>
      <w:bookmarkEnd w:id="4"/>
      <w:r w:rsidRPr="005C3F56">
        <w:rPr>
          <w:rFonts w:ascii="Arial" w:hAnsi="Arial"/>
          <w:sz w:val="24"/>
          <w:szCs w:val="24"/>
        </w:rPr>
        <w:t xml:space="preserve"> </w:t>
      </w:r>
      <w:r w:rsidRPr="005C3F56">
        <w:rPr>
          <w:rFonts w:ascii="Arial" w:hAnsi="Arial"/>
          <w:b w:val="0"/>
          <w:sz w:val="24"/>
          <w:szCs w:val="24"/>
        </w:rPr>
        <w:t xml:space="preserve"> The Parties shall be flexible about the timings of these meetings.</w:t>
      </w:r>
      <w:bookmarkEnd w:id="5"/>
    </w:p>
    <w:p w:rsidR="00C64394" w:rsidRPr="005C3F56"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will review the Supplier’s performance under this Contract and, where applicable, the Supplier’s adherence to the Supplier Action Plan. The agenda for each Supplier Review Meeting shall be set by CCS and sent to the Supplier in advance.</w:t>
      </w:r>
    </w:p>
    <w:p w:rsidR="00C64394" w:rsidRPr="00AD172D" w:rsidRDefault="001A4E70" w:rsidP="005C3F56">
      <w:pPr>
        <w:pStyle w:val="GPSL2NumberedBoldHeading"/>
        <w:tabs>
          <w:tab w:val="clear" w:pos="1134"/>
        </w:tabs>
        <w:ind w:left="900" w:hanging="540"/>
        <w:jc w:val="left"/>
        <w:rPr>
          <w:rFonts w:ascii="Arial" w:hAnsi="Arial"/>
          <w:sz w:val="24"/>
          <w:szCs w:val="24"/>
        </w:rPr>
      </w:pPr>
      <w:r w:rsidRPr="005C3F56">
        <w:rPr>
          <w:rFonts w:ascii="Arial" w:hAnsi="Arial"/>
          <w:b w:val="0"/>
          <w:sz w:val="24"/>
          <w:szCs w:val="24"/>
        </w:rPr>
        <w:t>The Supplier Review Meetings shall be attended, as a minimum, by CCS Representative(s) and the Supplier Framework Manager.</w:t>
      </w:r>
    </w:p>
    <w:p w:rsidR="00AD172D" w:rsidRPr="005C3F56" w:rsidRDefault="00AD172D" w:rsidP="00AD172D">
      <w:pPr>
        <w:pStyle w:val="GPSL2NumberedBoldHeading"/>
        <w:numPr>
          <w:ilvl w:val="0"/>
          <w:numId w:val="0"/>
        </w:numPr>
        <w:tabs>
          <w:tab w:val="clear" w:pos="1134"/>
        </w:tabs>
        <w:ind w:left="900"/>
        <w:jc w:val="left"/>
        <w:rPr>
          <w:rFonts w:ascii="Arial" w:hAnsi="Arial"/>
          <w:sz w:val="24"/>
          <w:szCs w:val="24"/>
        </w:rPr>
      </w:pPr>
    </w:p>
    <w:p w:rsidR="00A36335" w:rsidRPr="002D56D7" w:rsidRDefault="005C6957" w:rsidP="00A36335">
      <w:pPr>
        <w:pStyle w:val="GPSL1SCHEDULEHeading"/>
        <w:keepNext/>
        <w:jc w:val="left"/>
        <w:rPr>
          <w:rFonts w:ascii="Arial" w:hAnsi="Arial"/>
          <w:color w:val="FF0000"/>
          <w:sz w:val="24"/>
          <w:szCs w:val="24"/>
        </w:rPr>
      </w:pPr>
      <w:r w:rsidRPr="002D56D7">
        <w:rPr>
          <w:rFonts w:ascii="Arial" w:hAnsi="Arial"/>
          <w:sz w:val="24"/>
          <w:szCs w:val="24"/>
        </w:rPr>
        <w:t>How the Supplier’s Performance will be measured</w:t>
      </w:r>
      <w:r w:rsidR="00B934C1">
        <w:rPr>
          <w:rFonts w:ascii="Arial" w:hAnsi="Arial"/>
          <w:sz w:val="24"/>
          <w:szCs w:val="24"/>
        </w:rPr>
        <w:t>.</w:t>
      </w:r>
    </w:p>
    <w:p w:rsidR="00C64394" w:rsidRPr="00B934C1" w:rsidRDefault="001A4E70" w:rsidP="005C3F56">
      <w:pPr>
        <w:pStyle w:val="GPSL2Numbered"/>
        <w:keepNext/>
        <w:ind w:left="900" w:hanging="540"/>
        <w:jc w:val="left"/>
        <w:rPr>
          <w:rFonts w:ascii="Arial" w:hAnsi="Arial"/>
          <w:bCs/>
          <w:iCs/>
          <w:sz w:val="24"/>
          <w:szCs w:val="24"/>
        </w:rPr>
      </w:pPr>
      <w:r w:rsidRPr="002D56D7">
        <w:rPr>
          <w:rFonts w:ascii="Arial" w:hAnsi="Arial"/>
          <w:sz w:val="24"/>
          <w:szCs w:val="24"/>
        </w:rPr>
        <w:t>The Supplier’s performance will be measured by the</w:t>
      </w:r>
      <w:r w:rsidRPr="002D56D7">
        <w:rPr>
          <w:rFonts w:ascii="Arial" w:hAnsi="Arial"/>
          <w:bCs/>
          <w:iCs/>
          <w:sz w:val="24"/>
          <w:szCs w:val="24"/>
        </w:rPr>
        <w:t xml:space="preserve"> following P</w:t>
      </w:r>
      <w:r w:rsidR="005C6957" w:rsidRPr="002D56D7">
        <w:rPr>
          <w:rFonts w:ascii="Arial" w:hAnsi="Arial"/>
          <w:bCs/>
          <w:iCs/>
          <w:sz w:val="24"/>
          <w:szCs w:val="24"/>
        </w:rPr>
        <w:t>erformance Indicators (“PI”)</w:t>
      </w:r>
      <w:r w:rsidRPr="002D56D7">
        <w:rPr>
          <w:rFonts w:ascii="Arial" w:hAnsi="Arial"/>
          <w:bCs/>
          <w:iCs/>
          <w:sz w:val="24"/>
          <w:szCs w:val="24"/>
        </w:rPr>
        <w:t>:</w:t>
      </w:r>
      <w:r w:rsidR="00CE7899" w:rsidRPr="002D56D7">
        <w:rPr>
          <w:rFonts w:ascii="Arial" w:hAnsi="Arial"/>
          <w:bCs/>
          <w:iCs/>
          <w:sz w:val="24"/>
          <w:szCs w:val="24"/>
        </w:rPr>
        <w:t xml:space="preserve"> </w:t>
      </w:r>
      <w:r w:rsidR="002D56D7" w:rsidRPr="00B934C1">
        <w:rPr>
          <w:rFonts w:ascii="Arial" w:hAnsi="Arial"/>
          <w:bCs/>
          <w:iCs/>
          <w:sz w:val="24"/>
          <w:szCs w:val="24"/>
        </w:rPr>
        <w:t xml:space="preserve">The table below is for the </w:t>
      </w:r>
      <w:r w:rsidR="00B934C1" w:rsidRPr="00B934C1">
        <w:rPr>
          <w:rFonts w:ascii="Arial" w:hAnsi="Arial"/>
          <w:bCs/>
          <w:iCs/>
          <w:sz w:val="24"/>
          <w:szCs w:val="24"/>
        </w:rPr>
        <w:t xml:space="preserve">Framework as a whole and the </w:t>
      </w:r>
      <w:r w:rsidR="00B934C1" w:rsidRPr="00B934C1">
        <w:rPr>
          <w:rFonts w:ascii="Arial" w:hAnsi="Arial"/>
          <w:bCs/>
          <w:iCs/>
          <w:sz w:val="24"/>
          <w:szCs w:val="24"/>
        </w:rPr>
        <w:lastRenderedPageBreak/>
        <w:t xml:space="preserve">Civil Service Learning </w:t>
      </w:r>
      <w:r w:rsidR="00B934C1" w:rsidRPr="008F21BB">
        <w:rPr>
          <w:rFonts w:ascii="Arial" w:hAnsi="Arial"/>
          <w:b/>
          <w:bCs/>
          <w:iCs/>
          <w:sz w:val="24"/>
          <w:szCs w:val="24"/>
        </w:rPr>
        <w:t>(CSHR)</w:t>
      </w:r>
      <w:r w:rsidR="002D56D7" w:rsidRPr="008F21BB">
        <w:rPr>
          <w:rFonts w:ascii="Arial" w:hAnsi="Arial"/>
          <w:b/>
          <w:bCs/>
          <w:iCs/>
          <w:sz w:val="24"/>
          <w:szCs w:val="24"/>
        </w:rPr>
        <w:t xml:space="preserve"> SLA’s are found in Annex 1 of this document</w:t>
      </w:r>
      <w:r w:rsidR="002D56D7" w:rsidRPr="00B934C1">
        <w:rPr>
          <w:rFonts w:ascii="Arial" w:hAnsi="Arial"/>
          <w:bCs/>
          <w:iCs/>
          <w:sz w:val="24"/>
          <w:szCs w:val="24"/>
        </w:rPr>
        <w:t>.</w:t>
      </w:r>
    </w:p>
    <w:p w:rsidR="00C26049" w:rsidRDefault="00C26049" w:rsidP="00C26049">
      <w:pPr>
        <w:pStyle w:val="GPSL2Numbered"/>
        <w:keepNext/>
        <w:numPr>
          <w:ilvl w:val="0"/>
          <w:numId w:val="0"/>
        </w:numPr>
        <w:ind w:left="900"/>
        <w:jc w:val="left"/>
        <w:rPr>
          <w:rFonts w:ascii="Arial" w:hAnsi="Arial"/>
          <w:bCs/>
          <w:iCs/>
          <w:sz w:val="24"/>
          <w:szCs w:val="24"/>
          <w:highlight w:val="yellow"/>
        </w:rPr>
      </w:pPr>
    </w:p>
    <w:tbl>
      <w:tblPr>
        <w:tblpPr w:leftFromText="180" w:rightFromText="180" w:vertAnchor="page" w:horzAnchor="page" w:tblpX="1468" w:tblpY="161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34"/>
        <w:gridCol w:w="1203"/>
        <w:gridCol w:w="2668"/>
      </w:tblGrid>
      <w:tr w:rsidR="002D56D7" w:rsidRPr="00D750E3" w:rsidTr="000C4898">
        <w:trPr>
          <w:trHeight w:val="897"/>
        </w:trPr>
        <w:tc>
          <w:tcPr>
            <w:tcW w:w="4134" w:type="dxa"/>
            <w:shd w:val="clear" w:color="auto" w:fill="D9D9D9"/>
          </w:tcPr>
          <w:p w:rsidR="002D56D7" w:rsidRPr="00617976" w:rsidRDefault="002D56D7" w:rsidP="000C4898">
            <w:pPr>
              <w:widowControl w:val="0"/>
              <w:autoSpaceDE w:val="0"/>
              <w:autoSpaceDN w:val="0"/>
              <w:spacing w:before="9"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before="1" w:after="0" w:line="240" w:lineRule="auto"/>
              <w:ind w:left="247"/>
              <w:rPr>
                <w:rFonts w:ascii="Arial" w:eastAsia="Arial" w:hAnsi="Arial" w:cs="Arial"/>
                <w:b/>
                <w:lang w:eastAsia="en-GB" w:bidi="en-GB"/>
              </w:rPr>
            </w:pPr>
            <w:r w:rsidRPr="00617976">
              <w:rPr>
                <w:rFonts w:ascii="Arial" w:eastAsia="Arial" w:hAnsi="Arial" w:cs="Arial"/>
                <w:b/>
                <w:w w:val="95"/>
                <w:lang w:eastAsia="en-GB" w:bidi="en-GB"/>
              </w:rPr>
              <w:t>Key Performance Indicator (KPI)</w:t>
            </w:r>
          </w:p>
        </w:tc>
        <w:tc>
          <w:tcPr>
            <w:tcW w:w="1203" w:type="dxa"/>
            <w:shd w:val="clear" w:color="auto" w:fill="D9D9D9"/>
          </w:tcPr>
          <w:p w:rsidR="002D56D7" w:rsidRPr="00617976" w:rsidRDefault="002D56D7" w:rsidP="000C4898">
            <w:pPr>
              <w:widowControl w:val="0"/>
              <w:autoSpaceDE w:val="0"/>
              <w:autoSpaceDN w:val="0"/>
              <w:spacing w:before="9"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before="1" w:after="0" w:line="240" w:lineRule="auto"/>
              <w:ind w:left="222" w:right="74"/>
              <w:jc w:val="center"/>
              <w:rPr>
                <w:rFonts w:ascii="Arial" w:eastAsia="Arial" w:hAnsi="Arial" w:cs="Arial"/>
                <w:b/>
                <w:lang w:eastAsia="en-GB" w:bidi="en-GB"/>
              </w:rPr>
            </w:pPr>
            <w:r w:rsidRPr="00617976">
              <w:rPr>
                <w:rFonts w:ascii="Arial" w:eastAsia="Arial" w:hAnsi="Arial" w:cs="Arial"/>
                <w:b/>
                <w:w w:val="90"/>
                <w:lang w:eastAsia="en-GB" w:bidi="en-GB"/>
              </w:rPr>
              <w:t>KPI</w:t>
            </w:r>
          </w:p>
          <w:p w:rsidR="002D56D7" w:rsidRPr="00617976" w:rsidRDefault="002D56D7" w:rsidP="000C4898">
            <w:pPr>
              <w:widowControl w:val="0"/>
              <w:autoSpaceDE w:val="0"/>
              <w:autoSpaceDN w:val="0"/>
              <w:spacing w:before="15" w:after="0" w:line="240" w:lineRule="auto"/>
              <w:ind w:left="218" w:right="74"/>
              <w:jc w:val="center"/>
              <w:rPr>
                <w:rFonts w:ascii="Arial" w:eastAsia="Arial" w:hAnsi="Arial" w:cs="Arial"/>
                <w:b/>
                <w:lang w:eastAsia="en-GB" w:bidi="en-GB"/>
              </w:rPr>
            </w:pPr>
            <w:r w:rsidRPr="00617976">
              <w:rPr>
                <w:rFonts w:ascii="Arial" w:eastAsia="Arial" w:hAnsi="Arial" w:cs="Arial"/>
                <w:b/>
                <w:lang w:eastAsia="en-GB" w:bidi="en-GB"/>
              </w:rPr>
              <w:t>Target</w:t>
            </w:r>
          </w:p>
        </w:tc>
        <w:tc>
          <w:tcPr>
            <w:tcW w:w="2668" w:type="dxa"/>
            <w:shd w:val="clear" w:color="auto" w:fill="D9D9D9"/>
          </w:tcPr>
          <w:p w:rsidR="002D56D7" w:rsidRPr="00617976" w:rsidRDefault="002D56D7" w:rsidP="000C4898">
            <w:pPr>
              <w:widowControl w:val="0"/>
              <w:autoSpaceDE w:val="0"/>
              <w:autoSpaceDN w:val="0"/>
              <w:spacing w:before="9"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before="1" w:after="0" w:line="240" w:lineRule="auto"/>
              <w:ind w:left="248"/>
              <w:rPr>
                <w:rFonts w:ascii="Arial" w:eastAsia="Arial" w:hAnsi="Arial" w:cs="Arial"/>
                <w:b/>
                <w:lang w:eastAsia="en-GB" w:bidi="en-GB"/>
              </w:rPr>
            </w:pPr>
            <w:r w:rsidRPr="00617976">
              <w:rPr>
                <w:rFonts w:ascii="Arial" w:eastAsia="Arial" w:hAnsi="Arial" w:cs="Arial"/>
                <w:b/>
                <w:lang w:eastAsia="en-GB" w:bidi="en-GB"/>
              </w:rPr>
              <w:t>Measured by</w:t>
            </w:r>
          </w:p>
        </w:tc>
      </w:tr>
      <w:tr w:rsidR="002D56D7" w:rsidRPr="00D750E3" w:rsidTr="000C4898">
        <w:trPr>
          <w:trHeight w:val="628"/>
        </w:trPr>
        <w:tc>
          <w:tcPr>
            <w:tcW w:w="4134" w:type="dxa"/>
          </w:tcPr>
          <w:p w:rsidR="002D56D7" w:rsidRPr="00617976" w:rsidRDefault="002D56D7" w:rsidP="000C4898">
            <w:pPr>
              <w:widowControl w:val="0"/>
              <w:autoSpaceDE w:val="0"/>
              <w:autoSpaceDN w:val="0"/>
              <w:spacing w:before="120" w:after="0" w:line="240" w:lineRule="auto"/>
              <w:ind w:left="105"/>
              <w:rPr>
                <w:rFonts w:ascii="Arial" w:eastAsia="Arial" w:hAnsi="Arial" w:cs="Arial"/>
                <w:b/>
                <w:lang w:eastAsia="en-GB" w:bidi="en-GB"/>
              </w:rPr>
            </w:pPr>
            <w:r w:rsidRPr="00617976">
              <w:rPr>
                <w:rFonts w:ascii="Arial" w:eastAsia="Arial" w:hAnsi="Arial" w:cs="Arial"/>
                <w:b/>
                <w:lang w:eastAsia="en-GB" w:bidi="en-GB"/>
              </w:rPr>
              <w:t>1. FRAMEWORK MANAGEMENT</w:t>
            </w:r>
          </w:p>
        </w:tc>
        <w:tc>
          <w:tcPr>
            <w:tcW w:w="1203" w:type="dxa"/>
          </w:tcPr>
          <w:p w:rsidR="002D56D7" w:rsidRPr="00617976" w:rsidRDefault="002D56D7" w:rsidP="000C4898">
            <w:pPr>
              <w:widowControl w:val="0"/>
              <w:autoSpaceDE w:val="0"/>
              <w:autoSpaceDN w:val="0"/>
              <w:spacing w:after="0" w:line="240" w:lineRule="auto"/>
              <w:rPr>
                <w:rFonts w:ascii="Arial" w:eastAsia="Arial" w:hAnsi="Arial" w:cs="Arial"/>
                <w:lang w:eastAsia="en-GB" w:bidi="en-GB"/>
              </w:rPr>
            </w:pPr>
          </w:p>
        </w:tc>
        <w:tc>
          <w:tcPr>
            <w:tcW w:w="2668" w:type="dxa"/>
          </w:tcPr>
          <w:p w:rsidR="002D56D7" w:rsidRPr="00617976" w:rsidRDefault="002D56D7" w:rsidP="000C4898">
            <w:pPr>
              <w:widowControl w:val="0"/>
              <w:autoSpaceDE w:val="0"/>
              <w:autoSpaceDN w:val="0"/>
              <w:spacing w:after="0" w:line="240" w:lineRule="auto"/>
              <w:rPr>
                <w:rFonts w:ascii="Arial" w:eastAsia="Arial" w:hAnsi="Arial" w:cs="Arial"/>
                <w:lang w:eastAsia="en-GB" w:bidi="en-GB"/>
              </w:rPr>
            </w:pPr>
          </w:p>
        </w:tc>
      </w:tr>
      <w:tr w:rsidR="002D56D7" w:rsidRPr="00D750E3" w:rsidTr="000C4898">
        <w:trPr>
          <w:trHeight w:val="1900"/>
        </w:trPr>
        <w:tc>
          <w:tcPr>
            <w:tcW w:w="4134" w:type="dxa"/>
          </w:tcPr>
          <w:p w:rsidR="002D56D7" w:rsidRPr="00617976" w:rsidRDefault="002D56D7" w:rsidP="000C4898">
            <w:pPr>
              <w:widowControl w:val="0"/>
              <w:autoSpaceDE w:val="0"/>
              <w:autoSpaceDN w:val="0"/>
              <w:spacing w:before="120" w:after="0"/>
              <w:ind w:left="105" w:right="361"/>
              <w:rPr>
                <w:rFonts w:ascii="Arial" w:eastAsia="Arial" w:hAnsi="Arial" w:cs="Arial"/>
                <w:lang w:eastAsia="en-GB" w:bidi="en-GB"/>
              </w:rPr>
            </w:pPr>
            <w:r w:rsidRPr="00617976">
              <w:rPr>
                <w:rFonts w:ascii="Arial" w:eastAsia="Arial" w:hAnsi="Arial" w:cs="Arial"/>
                <w:w w:val="95"/>
                <w:lang w:eastAsia="en-GB" w:bidi="en-GB"/>
              </w:rPr>
              <w:t xml:space="preserve">1.1 Responsiveness to the Authority in </w:t>
            </w:r>
            <w:r w:rsidRPr="00617976">
              <w:rPr>
                <w:rFonts w:ascii="Arial" w:eastAsia="Arial" w:hAnsi="Arial" w:cs="Arial"/>
                <w:lang w:eastAsia="en-GB" w:bidi="en-GB"/>
              </w:rPr>
              <w:t>matter</w:t>
            </w:r>
            <w:r w:rsidRPr="00617976">
              <w:rPr>
                <w:rFonts w:ascii="Arial" w:eastAsia="Arial" w:hAnsi="Arial" w:cs="Arial"/>
                <w:spacing w:val="-44"/>
                <w:lang w:eastAsia="en-GB" w:bidi="en-GB"/>
              </w:rPr>
              <w:t xml:space="preserve"> </w:t>
            </w:r>
            <w:r w:rsidRPr="00617976">
              <w:rPr>
                <w:rFonts w:ascii="Arial" w:eastAsia="Arial" w:hAnsi="Arial" w:cs="Arial"/>
                <w:lang w:eastAsia="en-GB" w:bidi="en-GB"/>
              </w:rPr>
              <w:t>pertaining</w:t>
            </w:r>
            <w:r w:rsidRPr="00617976">
              <w:rPr>
                <w:rFonts w:ascii="Arial" w:eastAsia="Arial" w:hAnsi="Arial" w:cs="Arial"/>
                <w:spacing w:val="-43"/>
                <w:lang w:eastAsia="en-GB" w:bidi="en-GB"/>
              </w:rPr>
              <w:t xml:space="preserve"> </w:t>
            </w:r>
            <w:r w:rsidRPr="00617976">
              <w:rPr>
                <w:rFonts w:ascii="Arial" w:eastAsia="Arial" w:hAnsi="Arial" w:cs="Arial"/>
                <w:lang w:eastAsia="en-GB" w:bidi="en-GB"/>
              </w:rPr>
              <w:t>to</w:t>
            </w:r>
            <w:r w:rsidRPr="00617976">
              <w:rPr>
                <w:rFonts w:ascii="Arial" w:eastAsia="Arial" w:hAnsi="Arial" w:cs="Arial"/>
                <w:spacing w:val="-43"/>
                <w:lang w:eastAsia="en-GB" w:bidi="en-GB"/>
              </w:rPr>
              <w:t xml:space="preserve"> </w:t>
            </w:r>
            <w:r w:rsidRPr="00617976">
              <w:rPr>
                <w:rFonts w:ascii="Arial" w:eastAsia="Arial" w:hAnsi="Arial" w:cs="Arial"/>
                <w:lang w:eastAsia="en-GB" w:bidi="en-GB"/>
              </w:rPr>
              <w:t>management</w:t>
            </w:r>
            <w:r w:rsidRPr="00617976">
              <w:rPr>
                <w:rFonts w:ascii="Arial" w:eastAsia="Arial" w:hAnsi="Arial" w:cs="Arial"/>
                <w:spacing w:val="-43"/>
                <w:lang w:eastAsia="en-GB" w:bidi="en-GB"/>
              </w:rPr>
              <w:t xml:space="preserve"> </w:t>
            </w:r>
            <w:r w:rsidRPr="00617976">
              <w:rPr>
                <w:rFonts w:ascii="Arial" w:eastAsia="Arial" w:hAnsi="Arial" w:cs="Arial"/>
                <w:lang w:eastAsia="en-GB" w:bidi="en-GB"/>
              </w:rPr>
              <w:t>of</w:t>
            </w:r>
            <w:r w:rsidRPr="00617976">
              <w:rPr>
                <w:rFonts w:ascii="Arial" w:eastAsia="Arial" w:hAnsi="Arial" w:cs="Arial"/>
                <w:spacing w:val="-42"/>
                <w:lang w:eastAsia="en-GB" w:bidi="en-GB"/>
              </w:rPr>
              <w:t xml:space="preserve"> </w:t>
            </w:r>
            <w:r w:rsidRPr="00617976">
              <w:rPr>
                <w:rFonts w:ascii="Arial" w:eastAsia="Arial" w:hAnsi="Arial" w:cs="Arial"/>
                <w:lang w:eastAsia="en-GB" w:bidi="en-GB"/>
              </w:rPr>
              <w:t>the framework</w:t>
            </w:r>
          </w:p>
        </w:tc>
        <w:tc>
          <w:tcPr>
            <w:tcW w:w="1203" w:type="dxa"/>
          </w:tcPr>
          <w:p w:rsidR="002D56D7" w:rsidRPr="00617976" w:rsidRDefault="002D56D7" w:rsidP="000C4898">
            <w:pPr>
              <w:widowControl w:val="0"/>
              <w:autoSpaceDE w:val="0"/>
              <w:autoSpaceDN w:val="0"/>
              <w:spacing w:before="10"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right="275"/>
              <w:jc w:val="right"/>
              <w:rPr>
                <w:rFonts w:ascii="Arial" w:eastAsia="Arial" w:hAnsi="Arial" w:cs="Arial"/>
                <w:lang w:eastAsia="en-GB" w:bidi="en-GB"/>
              </w:rPr>
            </w:pPr>
            <w:r w:rsidRPr="00617976">
              <w:rPr>
                <w:rFonts w:ascii="Arial" w:eastAsia="Arial" w:hAnsi="Arial" w:cs="Arial"/>
                <w:w w:val="85"/>
                <w:lang w:eastAsia="en-GB" w:bidi="en-GB"/>
              </w:rPr>
              <w:t>100%</w:t>
            </w:r>
          </w:p>
        </w:tc>
        <w:tc>
          <w:tcPr>
            <w:tcW w:w="2668" w:type="dxa"/>
          </w:tcPr>
          <w:p w:rsidR="002D56D7" w:rsidRPr="00617976" w:rsidRDefault="002D56D7" w:rsidP="000C4898">
            <w:pPr>
              <w:widowControl w:val="0"/>
              <w:autoSpaceDE w:val="0"/>
              <w:autoSpaceDN w:val="0"/>
              <w:spacing w:after="0"/>
              <w:ind w:left="107" w:right="120"/>
              <w:rPr>
                <w:rFonts w:ascii="Arial" w:eastAsia="Arial" w:hAnsi="Arial" w:cs="Arial"/>
                <w:lang w:eastAsia="en-GB" w:bidi="en-GB"/>
              </w:rPr>
            </w:pPr>
            <w:r w:rsidRPr="00617976">
              <w:rPr>
                <w:rFonts w:ascii="Arial" w:eastAsia="Arial" w:hAnsi="Arial" w:cs="Arial"/>
                <w:lang w:eastAsia="en-GB" w:bidi="en-GB"/>
              </w:rPr>
              <w:t>Confirmation to be provided</w:t>
            </w:r>
            <w:r w:rsidRPr="00617976">
              <w:rPr>
                <w:rFonts w:ascii="Arial" w:eastAsia="Arial" w:hAnsi="Arial" w:cs="Arial"/>
                <w:spacing w:val="-37"/>
                <w:lang w:eastAsia="en-GB" w:bidi="en-GB"/>
              </w:rPr>
              <w:t xml:space="preserve"> </w:t>
            </w:r>
            <w:r w:rsidRPr="00617976">
              <w:rPr>
                <w:rFonts w:ascii="Arial" w:eastAsia="Arial" w:hAnsi="Arial" w:cs="Arial"/>
                <w:lang w:eastAsia="en-GB" w:bidi="en-GB"/>
              </w:rPr>
              <w:t>by</w:t>
            </w:r>
            <w:r w:rsidRPr="00617976">
              <w:rPr>
                <w:rFonts w:ascii="Arial" w:eastAsia="Arial" w:hAnsi="Arial" w:cs="Arial"/>
                <w:spacing w:val="-35"/>
                <w:lang w:eastAsia="en-GB" w:bidi="en-GB"/>
              </w:rPr>
              <w:t xml:space="preserve"> </w:t>
            </w:r>
            <w:r w:rsidRPr="00617976">
              <w:rPr>
                <w:rFonts w:ascii="Arial" w:eastAsia="Arial" w:hAnsi="Arial" w:cs="Arial"/>
                <w:lang w:eastAsia="en-GB" w:bidi="en-GB"/>
              </w:rPr>
              <w:t>the</w:t>
            </w:r>
            <w:r w:rsidRPr="00617976">
              <w:rPr>
                <w:rFonts w:ascii="Arial" w:eastAsia="Arial" w:hAnsi="Arial" w:cs="Arial"/>
                <w:spacing w:val="-36"/>
                <w:lang w:eastAsia="en-GB" w:bidi="en-GB"/>
              </w:rPr>
              <w:t xml:space="preserve"> </w:t>
            </w:r>
            <w:r w:rsidRPr="00617976">
              <w:rPr>
                <w:rFonts w:ascii="Arial" w:eastAsia="Arial" w:hAnsi="Arial" w:cs="Arial"/>
                <w:lang w:eastAsia="en-GB" w:bidi="en-GB"/>
              </w:rPr>
              <w:t xml:space="preserve">Authority, </w:t>
            </w:r>
            <w:r w:rsidRPr="00617976">
              <w:rPr>
                <w:rFonts w:ascii="Arial" w:eastAsia="Arial" w:hAnsi="Arial" w:cs="Arial"/>
                <w:w w:val="95"/>
                <w:lang w:eastAsia="en-GB" w:bidi="en-GB"/>
              </w:rPr>
              <w:t>following</w:t>
            </w:r>
            <w:r w:rsidRPr="00617976">
              <w:rPr>
                <w:rFonts w:ascii="Arial" w:eastAsia="Arial" w:hAnsi="Arial" w:cs="Arial"/>
                <w:spacing w:val="-34"/>
                <w:w w:val="95"/>
                <w:lang w:eastAsia="en-GB" w:bidi="en-GB"/>
              </w:rPr>
              <w:t xml:space="preserve"> </w:t>
            </w:r>
            <w:r w:rsidRPr="00617976">
              <w:rPr>
                <w:rFonts w:ascii="Arial" w:eastAsia="Arial" w:hAnsi="Arial" w:cs="Arial"/>
                <w:w w:val="95"/>
                <w:lang w:eastAsia="en-GB" w:bidi="en-GB"/>
              </w:rPr>
              <w:t>an</w:t>
            </w:r>
            <w:r w:rsidRPr="00617976">
              <w:rPr>
                <w:rFonts w:ascii="Arial" w:eastAsia="Arial" w:hAnsi="Arial" w:cs="Arial"/>
                <w:spacing w:val="-34"/>
                <w:w w:val="95"/>
                <w:lang w:eastAsia="en-GB" w:bidi="en-GB"/>
              </w:rPr>
              <w:t xml:space="preserve"> </w:t>
            </w:r>
            <w:r w:rsidRPr="00617976">
              <w:rPr>
                <w:rFonts w:ascii="Arial" w:eastAsia="Arial" w:hAnsi="Arial" w:cs="Arial"/>
                <w:w w:val="95"/>
                <w:lang w:eastAsia="en-GB" w:bidi="en-GB"/>
              </w:rPr>
              <w:t>assessment</w:t>
            </w:r>
            <w:r w:rsidRPr="00617976">
              <w:rPr>
                <w:rFonts w:ascii="Arial" w:eastAsia="Arial" w:hAnsi="Arial" w:cs="Arial"/>
                <w:spacing w:val="-31"/>
                <w:w w:val="95"/>
                <w:lang w:eastAsia="en-GB" w:bidi="en-GB"/>
              </w:rPr>
              <w:t xml:space="preserve"> </w:t>
            </w:r>
            <w:r w:rsidRPr="00617976">
              <w:rPr>
                <w:rFonts w:ascii="Arial" w:eastAsia="Arial" w:hAnsi="Arial" w:cs="Arial"/>
                <w:w w:val="95"/>
                <w:lang w:eastAsia="en-GB" w:bidi="en-GB"/>
              </w:rPr>
              <w:t xml:space="preserve">of the Supplier performance </w:t>
            </w:r>
            <w:r w:rsidRPr="00617976">
              <w:rPr>
                <w:rFonts w:ascii="Arial" w:eastAsia="Arial" w:hAnsi="Arial" w:cs="Arial"/>
                <w:lang w:eastAsia="en-GB" w:bidi="en-GB"/>
              </w:rPr>
              <w:t>rating</w:t>
            </w:r>
            <w:r w:rsidRPr="00617976">
              <w:rPr>
                <w:rFonts w:ascii="Arial" w:eastAsia="Arial" w:hAnsi="Arial" w:cs="Arial"/>
                <w:spacing w:val="-31"/>
                <w:lang w:eastAsia="en-GB" w:bidi="en-GB"/>
              </w:rPr>
              <w:t xml:space="preserve"> </w:t>
            </w:r>
            <w:r w:rsidRPr="00617976">
              <w:rPr>
                <w:rFonts w:ascii="Arial" w:eastAsia="Arial" w:hAnsi="Arial" w:cs="Arial"/>
                <w:lang w:eastAsia="en-GB" w:bidi="en-GB"/>
              </w:rPr>
              <w:t>in</w:t>
            </w:r>
            <w:r w:rsidRPr="00617976">
              <w:rPr>
                <w:rFonts w:ascii="Arial" w:eastAsia="Arial" w:hAnsi="Arial" w:cs="Arial"/>
                <w:spacing w:val="-28"/>
                <w:lang w:eastAsia="en-GB" w:bidi="en-GB"/>
              </w:rPr>
              <w:t xml:space="preserve"> </w:t>
            </w:r>
            <w:r w:rsidRPr="00617976">
              <w:rPr>
                <w:rFonts w:ascii="Arial" w:eastAsia="Arial" w:hAnsi="Arial" w:cs="Arial"/>
                <w:lang w:eastAsia="en-GB" w:bidi="en-GB"/>
              </w:rPr>
              <w:t>relation</w:t>
            </w:r>
            <w:r w:rsidRPr="00617976">
              <w:rPr>
                <w:rFonts w:ascii="Arial" w:eastAsia="Arial" w:hAnsi="Arial" w:cs="Arial"/>
                <w:spacing w:val="-29"/>
                <w:lang w:eastAsia="en-GB" w:bidi="en-GB"/>
              </w:rPr>
              <w:t xml:space="preserve"> </w:t>
            </w:r>
            <w:r w:rsidRPr="00617976">
              <w:rPr>
                <w:rFonts w:ascii="Arial" w:eastAsia="Arial" w:hAnsi="Arial" w:cs="Arial"/>
                <w:lang w:eastAsia="en-GB" w:bidi="en-GB"/>
              </w:rPr>
              <w:t>to</w:t>
            </w:r>
            <w:r w:rsidRPr="00617976">
              <w:rPr>
                <w:rFonts w:ascii="Arial" w:eastAsia="Arial" w:hAnsi="Arial" w:cs="Arial"/>
                <w:spacing w:val="-28"/>
                <w:lang w:eastAsia="en-GB" w:bidi="en-GB"/>
              </w:rPr>
              <w:t xml:space="preserve"> </w:t>
            </w:r>
            <w:r w:rsidRPr="00617976">
              <w:rPr>
                <w:rFonts w:ascii="Arial" w:eastAsia="Arial" w:hAnsi="Arial" w:cs="Arial"/>
                <w:lang w:eastAsia="en-GB" w:bidi="en-GB"/>
              </w:rPr>
              <w:t>KPI’s</w:t>
            </w:r>
          </w:p>
          <w:p w:rsidR="002D56D7" w:rsidRPr="00617976" w:rsidRDefault="002D56D7" w:rsidP="000C4898">
            <w:pPr>
              <w:widowControl w:val="0"/>
              <w:autoSpaceDE w:val="0"/>
              <w:autoSpaceDN w:val="0"/>
              <w:spacing w:after="0" w:line="248" w:lineRule="exact"/>
              <w:ind w:left="107"/>
              <w:rPr>
                <w:rFonts w:ascii="Arial" w:eastAsia="Arial" w:hAnsi="Arial" w:cs="Arial"/>
                <w:lang w:eastAsia="en-GB" w:bidi="en-GB"/>
              </w:rPr>
            </w:pPr>
            <w:r w:rsidRPr="00617976">
              <w:rPr>
                <w:rFonts w:ascii="Arial" w:eastAsia="Arial" w:hAnsi="Arial" w:cs="Arial"/>
                <w:lang w:eastAsia="en-GB" w:bidi="en-GB"/>
              </w:rPr>
              <w:t>1.2 to 1.7 below</w:t>
            </w:r>
          </w:p>
        </w:tc>
      </w:tr>
      <w:tr w:rsidR="002D56D7" w:rsidRPr="00D750E3" w:rsidTr="000C4898">
        <w:trPr>
          <w:trHeight w:val="1607"/>
        </w:trPr>
        <w:tc>
          <w:tcPr>
            <w:tcW w:w="4134" w:type="dxa"/>
          </w:tcPr>
          <w:p w:rsidR="002D56D7" w:rsidRPr="00617976" w:rsidRDefault="002D56D7" w:rsidP="000C4898">
            <w:pPr>
              <w:widowControl w:val="0"/>
              <w:autoSpaceDE w:val="0"/>
              <w:autoSpaceDN w:val="0"/>
              <w:spacing w:before="120" w:after="0" w:line="273" w:lineRule="auto"/>
              <w:ind w:left="105"/>
              <w:rPr>
                <w:rFonts w:ascii="Arial" w:eastAsia="Arial" w:hAnsi="Arial" w:cs="Arial"/>
                <w:lang w:eastAsia="en-GB" w:bidi="en-GB"/>
              </w:rPr>
            </w:pPr>
            <w:r w:rsidRPr="00617976">
              <w:rPr>
                <w:rFonts w:ascii="Arial" w:eastAsia="Arial" w:hAnsi="Arial" w:cs="Arial"/>
                <w:w w:val="95"/>
                <w:lang w:eastAsia="en-GB" w:bidi="en-GB"/>
              </w:rPr>
              <w:t xml:space="preserve">1.2 Responsiveness to the Customer in matters pertaining to management of the </w:t>
            </w:r>
            <w:r w:rsidRPr="00617976">
              <w:rPr>
                <w:rFonts w:ascii="Arial" w:eastAsia="Arial" w:hAnsi="Arial" w:cs="Arial"/>
                <w:lang w:eastAsia="en-GB" w:bidi="en-GB"/>
              </w:rPr>
              <w:t>call – off agreements</w:t>
            </w:r>
          </w:p>
        </w:tc>
        <w:tc>
          <w:tcPr>
            <w:tcW w:w="1203" w:type="dxa"/>
          </w:tcPr>
          <w:p w:rsidR="002D56D7" w:rsidRPr="00617976" w:rsidRDefault="002D56D7" w:rsidP="000C4898">
            <w:pPr>
              <w:widowControl w:val="0"/>
              <w:autoSpaceDE w:val="0"/>
              <w:autoSpaceDN w:val="0"/>
              <w:spacing w:before="9"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before="1" w:after="0" w:line="240" w:lineRule="auto"/>
              <w:ind w:right="275"/>
              <w:jc w:val="right"/>
              <w:rPr>
                <w:rFonts w:ascii="Arial" w:eastAsia="Arial" w:hAnsi="Arial" w:cs="Arial"/>
                <w:lang w:eastAsia="en-GB" w:bidi="en-GB"/>
              </w:rPr>
            </w:pPr>
            <w:r w:rsidRPr="00617976">
              <w:rPr>
                <w:rFonts w:ascii="Arial" w:eastAsia="Arial" w:hAnsi="Arial" w:cs="Arial"/>
                <w:w w:val="85"/>
                <w:lang w:eastAsia="en-GB" w:bidi="en-GB"/>
              </w:rPr>
              <w:t>100%</w:t>
            </w:r>
          </w:p>
        </w:tc>
        <w:tc>
          <w:tcPr>
            <w:tcW w:w="2668" w:type="dxa"/>
          </w:tcPr>
          <w:p w:rsidR="002D56D7" w:rsidRPr="00617976" w:rsidRDefault="002D56D7" w:rsidP="000C4898">
            <w:pPr>
              <w:widowControl w:val="0"/>
              <w:autoSpaceDE w:val="0"/>
              <w:autoSpaceDN w:val="0"/>
              <w:spacing w:after="0"/>
              <w:ind w:left="107" w:right="276"/>
              <w:rPr>
                <w:rFonts w:ascii="Arial" w:eastAsia="Arial" w:hAnsi="Arial" w:cs="Arial"/>
                <w:lang w:eastAsia="en-GB" w:bidi="en-GB"/>
              </w:rPr>
            </w:pPr>
            <w:r w:rsidRPr="00617976">
              <w:rPr>
                <w:rFonts w:ascii="Arial" w:eastAsia="Arial" w:hAnsi="Arial" w:cs="Arial"/>
                <w:lang w:eastAsia="en-GB" w:bidi="en-GB"/>
              </w:rPr>
              <w:t xml:space="preserve">Verified statement </w:t>
            </w:r>
            <w:r w:rsidRPr="00617976">
              <w:rPr>
                <w:rFonts w:ascii="Arial" w:eastAsia="Arial" w:hAnsi="Arial" w:cs="Arial"/>
                <w:w w:val="95"/>
                <w:lang w:eastAsia="en-GB" w:bidi="en-GB"/>
              </w:rPr>
              <w:t xml:space="preserve">obtained by the Supplier </w:t>
            </w:r>
            <w:r w:rsidRPr="00617976">
              <w:rPr>
                <w:rFonts w:ascii="Arial" w:eastAsia="Arial" w:hAnsi="Arial" w:cs="Arial"/>
                <w:lang w:eastAsia="en-GB" w:bidi="en-GB"/>
              </w:rPr>
              <w:t>from key customers following performance review meetings</w:t>
            </w:r>
          </w:p>
        </w:tc>
      </w:tr>
      <w:tr w:rsidR="002D56D7" w:rsidRPr="00D750E3" w:rsidTr="000C4898">
        <w:trPr>
          <w:trHeight w:val="1610"/>
        </w:trPr>
        <w:tc>
          <w:tcPr>
            <w:tcW w:w="4134" w:type="dxa"/>
          </w:tcPr>
          <w:p w:rsidR="002D56D7" w:rsidRPr="00617976" w:rsidRDefault="002D56D7" w:rsidP="000C4898">
            <w:pPr>
              <w:widowControl w:val="0"/>
              <w:autoSpaceDE w:val="0"/>
              <w:autoSpaceDN w:val="0"/>
              <w:spacing w:before="120" w:after="0"/>
              <w:ind w:left="105" w:right="261"/>
              <w:rPr>
                <w:rFonts w:ascii="Arial" w:eastAsia="Arial" w:hAnsi="Arial" w:cs="Arial"/>
                <w:lang w:eastAsia="en-GB" w:bidi="en-GB"/>
              </w:rPr>
            </w:pPr>
            <w:r w:rsidRPr="00617976">
              <w:rPr>
                <w:rFonts w:ascii="Arial" w:eastAsia="Arial" w:hAnsi="Arial" w:cs="Arial"/>
                <w:lang w:eastAsia="en-GB" w:bidi="en-GB"/>
              </w:rPr>
              <w:t xml:space="preserve">1.3 MI returns: All MI returns to be </w:t>
            </w:r>
            <w:r w:rsidRPr="00617976">
              <w:rPr>
                <w:rFonts w:ascii="Arial" w:eastAsia="Arial" w:hAnsi="Arial" w:cs="Arial"/>
                <w:w w:val="95"/>
                <w:lang w:eastAsia="en-GB" w:bidi="en-GB"/>
              </w:rPr>
              <w:t>returned</w:t>
            </w:r>
            <w:r w:rsidRPr="00617976">
              <w:rPr>
                <w:rFonts w:ascii="Arial" w:eastAsia="Arial" w:hAnsi="Arial" w:cs="Arial"/>
                <w:spacing w:val="-22"/>
                <w:w w:val="95"/>
                <w:lang w:eastAsia="en-GB" w:bidi="en-GB"/>
              </w:rPr>
              <w:t xml:space="preserve"> </w:t>
            </w:r>
            <w:r w:rsidRPr="00617976">
              <w:rPr>
                <w:rFonts w:ascii="Arial" w:eastAsia="Arial" w:hAnsi="Arial" w:cs="Arial"/>
                <w:w w:val="95"/>
                <w:lang w:eastAsia="en-GB" w:bidi="en-GB"/>
              </w:rPr>
              <w:t>to</w:t>
            </w:r>
            <w:r w:rsidRPr="00617976">
              <w:rPr>
                <w:rFonts w:ascii="Arial" w:eastAsia="Arial" w:hAnsi="Arial" w:cs="Arial"/>
                <w:spacing w:val="-21"/>
                <w:w w:val="95"/>
                <w:lang w:eastAsia="en-GB" w:bidi="en-GB"/>
              </w:rPr>
              <w:t xml:space="preserve"> </w:t>
            </w:r>
            <w:r w:rsidRPr="00617976">
              <w:rPr>
                <w:rFonts w:ascii="Arial" w:eastAsia="Arial" w:hAnsi="Arial" w:cs="Arial"/>
                <w:w w:val="95"/>
                <w:lang w:eastAsia="en-GB" w:bidi="en-GB"/>
              </w:rPr>
              <w:t>CCS</w:t>
            </w:r>
            <w:r w:rsidRPr="00617976">
              <w:rPr>
                <w:rFonts w:ascii="Arial" w:eastAsia="Arial" w:hAnsi="Arial" w:cs="Arial"/>
                <w:spacing w:val="-21"/>
                <w:w w:val="95"/>
                <w:lang w:eastAsia="en-GB" w:bidi="en-GB"/>
              </w:rPr>
              <w:t xml:space="preserve"> </w:t>
            </w:r>
            <w:r w:rsidRPr="00617976">
              <w:rPr>
                <w:rFonts w:ascii="Arial" w:eastAsia="Arial" w:hAnsi="Arial" w:cs="Arial"/>
                <w:w w:val="95"/>
                <w:lang w:eastAsia="en-GB" w:bidi="en-GB"/>
              </w:rPr>
              <w:t>by</w:t>
            </w:r>
            <w:r w:rsidRPr="00617976">
              <w:rPr>
                <w:rFonts w:ascii="Arial" w:eastAsia="Arial" w:hAnsi="Arial" w:cs="Arial"/>
                <w:spacing w:val="-22"/>
                <w:w w:val="95"/>
                <w:lang w:eastAsia="en-GB" w:bidi="en-GB"/>
              </w:rPr>
              <w:t xml:space="preserve"> </w:t>
            </w:r>
            <w:r w:rsidRPr="00617976">
              <w:rPr>
                <w:rFonts w:ascii="Arial" w:eastAsia="Arial" w:hAnsi="Arial" w:cs="Arial"/>
                <w:w w:val="95"/>
                <w:lang w:eastAsia="en-GB" w:bidi="en-GB"/>
              </w:rPr>
              <w:t>the</w:t>
            </w:r>
            <w:r w:rsidRPr="00617976">
              <w:rPr>
                <w:rFonts w:ascii="Arial" w:eastAsia="Arial" w:hAnsi="Arial" w:cs="Arial"/>
                <w:spacing w:val="-21"/>
                <w:w w:val="95"/>
                <w:lang w:eastAsia="en-GB" w:bidi="en-GB"/>
              </w:rPr>
              <w:t xml:space="preserve"> </w:t>
            </w:r>
            <w:r w:rsidRPr="00617976">
              <w:rPr>
                <w:rFonts w:ascii="Arial" w:eastAsia="Arial" w:hAnsi="Arial" w:cs="Arial"/>
                <w:w w:val="95"/>
                <w:lang w:eastAsia="en-GB" w:bidi="en-GB"/>
              </w:rPr>
              <w:t>5</w:t>
            </w:r>
            <w:r w:rsidRPr="00617976">
              <w:rPr>
                <w:rFonts w:ascii="Arial" w:eastAsia="Arial" w:hAnsi="Arial" w:cs="Arial"/>
                <w:w w:val="95"/>
                <w:vertAlign w:val="superscript"/>
                <w:lang w:eastAsia="en-GB" w:bidi="en-GB"/>
              </w:rPr>
              <w:t>th</w:t>
            </w:r>
            <w:r w:rsidRPr="00617976">
              <w:rPr>
                <w:rFonts w:ascii="Arial" w:eastAsia="Arial" w:hAnsi="Arial" w:cs="Arial"/>
                <w:spacing w:val="-21"/>
                <w:w w:val="95"/>
                <w:lang w:eastAsia="en-GB" w:bidi="en-GB"/>
              </w:rPr>
              <w:t xml:space="preserve"> </w:t>
            </w:r>
            <w:r w:rsidRPr="00617976">
              <w:rPr>
                <w:rFonts w:ascii="Arial" w:eastAsia="Arial" w:hAnsi="Arial" w:cs="Arial"/>
                <w:w w:val="95"/>
                <w:lang w:eastAsia="en-GB" w:bidi="en-GB"/>
              </w:rPr>
              <w:t>Working</w:t>
            </w:r>
            <w:r w:rsidRPr="00617976">
              <w:rPr>
                <w:rFonts w:ascii="Arial" w:eastAsia="Arial" w:hAnsi="Arial" w:cs="Arial"/>
                <w:spacing w:val="-24"/>
                <w:w w:val="95"/>
                <w:lang w:eastAsia="en-GB" w:bidi="en-GB"/>
              </w:rPr>
              <w:t xml:space="preserve"> </w:t>
            </w:r>
            <w:r w:rsidRPr="00617976">
              <w:rPr>
                <w:rFonts w:ascii="Arial" w:eastAsia="Arial" w:hAnsi="Arial" w:cs="Arial"/>
                <w:w w:val="95"/>
                <w:lang w:eastAsia="en-GB" w:bidi="en-GB"/>
              </w:rPr>
              <w:t>Day</w:t>
            </w:r>
            <w:r w:rsidRPr="00617976">
              <w:rPr>
                <w:rFonts w:ascii="Arial" w:eastAsia="Arial" w:hAnsi="Arial" w:cs="Arial"/>
                <w:spacing w:val="-22"/>
                <w:w w:val="95"/>
                <w:lang w:eastAsia="en-GB" w:bidi="en-GB"/>
              </w:rPr>
              <w:t xml:space="preserve"> </w:t>
            </w:r>
            <w:r w:rsidRPr="00617976">
              <w:rPr>
                <w:rFonts w:ascii="Arial" w:eastAsia="Arial" w:hAnsi="Arial" w:cs="Arial"/>
                <w:w w:val="95"/>
                <w:lang w:eastAsia="en-GB" w:bidi="en-GB"/>
              </w:rPr>
              <w:t xml:space="preserve">of </w:t>
            </w:r>
            <w:r w:rsidRPr="00617976">
              <w:rPr>
                <w:rFonts w:ascii="Arial" w:eastAsia="Arial" w:hAnsi="Arial" w:cs="Arial"/>
                <w:lang w:eastAsia="en-GB" w:bidi="en-GB"/>
              </w:rPr>
              <w:t>each</w:t>
            </w:r>
            <w:r w:rsidRPr="00617976">
              <w:rPr>
                <w:rFonts w:ascii="Arial" w:eastAsia="Arial" w:hAnsi="Arial" w:cs="Arial"/>
                <w:spacing w:val="-16"/>
                <w:lang w:eastAsia="en-GB" w:bidi="en-GB"/>
              </w:rPr>
              <w:t xml:space="preserve"> </w:t>
            </w:r>
            <w:r w:rsidRPr="00617976">
              <w:rPr>
                <w:rFonts w:ascii="Arial" w:eastAsia="Arial" w:hAnsi="Arial" w:cs="Arial"/>
                <w:lang w:eastAsia="en-GB" w:bidi="en-GB"/>
              </w:rPr>
              <w:t>month</w:t>
            </w:r>
          </w:p>
        </w:tc>
        <w:tc>
          <w:tcPr>
            <w:tcW w:w="1203" w:type="dxa"/>
          </w:tcPr>
          <w:p w:rsidR="002D56D7" w:rsidRPr="00617976" w:rsidRDefault="002D56D7" w:rsidP="000C4898">
            <w:pPr>
              <w:widowControl w:val="0"/>
              <w:autoSpaceDE w:val="0"/>
              <w:autoSpaceDN w:val="0"/>
              <w:spacing w:before="10"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right="275"/>
              <w:jc w:val="right"/>
              <w:rPr>
                <w:rFonts w:ascii="Arial" w:eastAsia="Arial" w:hAnsi="Arial" w:cs="Arial"/>
                <w:lang w:eastAsia="en-GB" w:bidi="en-GB"/>
              </w:rPr>
            </w:pPr>
            <w:r w:rsidRPr="00617976">
              <w:rPr>
                <w:rFonts w:ascii="Arial" w:eastAsia="Arial" w:hAnsi="Arial" w:cs="Arial"/>
                <w:w w:val="85"/>
                <w:lang w:eastAsia="en-GB" w:bidi="en-GB"/>
              </w:rPr>
              <w:t>100%</w:t>
            </w:r>
          </w:p>
        </w:tc>
        <w:tc>
          <w:tcPr>
            <w:tcW w:w="2668" w:type="dxa"/>
          </w:tcPr>
          <w:p w:rsidR="002D56D7" w:rsidRPr="00617976" w:rsidRDefault="002D56D7" w:rsidP="000C4898">
            <w:pPr>
              <w:widowControl w:val="0"/>
              <w:autoSpaceDE w:val="0"/>
              <w:autoSpaceDN w:val="0"/>
              <w:spacing w:after="0"/>
              <w:ind w:left="107" w:right="212"/>
              <w:rPr>
                <w:rFonts w:ascii="Arial" w:eastAsia="Arial" w:hAnsi="Arial" w:cs="Arial"/>
                <w:lang w:eastAsia="en-GB" w:bidi="en-GB"/>
              </w:rPr>
            </w:pPr>
            <w:r w:rsidRPr="00617976">
              <w:rPr>
                <w:rFonts w:ascii="Arial" w:eastAsia="Arial" w:hAnsi="Arial" w:cs="Arial"/>
                <w:lang w:eastAsia="en-GB" w:bidi="en-GB"/>
              </w:rPr>
              <w:t>Confirmation of receipt and</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time</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of</w:t>
            </w:r>
            <w:r w:rsidRPr="00617976">
              <w:rPr>
                <w:rFonts w:ascii="Arial" w:eastAsia="Arial" w:hAnsi="Arial" w:cs="Arial"/>
                <w:spacing w:val="-30"/>
                <w:lang w:eastAsia="en-GB" w:bidi="en-GB"/>
              </w:rPr>
              <w:t xml:space="preserve"> </w:t>
            </w:r>
            <w:r w:rsidRPr="00617976">
              <w:rPr>
                <w:rFonts w:ascii="Arial" w:eastAsia="Arial" w:hAnsi="Arial" w:cs="Arial"/>
                <w:lang w:eastAsia="en-GB" w:bidi="en-GB"/>
              </w:rPr>
              <w:t>receipt</w:t>
            </w:r>
            <w:r w:rsidRPr="00617976">
              <w:rPr>
                <w:rFonts w:ascii="Arial" w:eastAsia="Arial" w:hAnsi="Arial" w:cs="Arial"/>
                <w:spacing w:val="-27"/>
                <w:lang w:eastAsia="en-GB" w:bidi="en-GB"/>
              </w:rPr>
              <w:t xml:space="preserve"> </w:t>
            </w:r>
            <w:r w:rsidRPr="00617976">
              <w:rPr>
                <w:rFonts w:ascii="Arial" w:eastAsia="Arial" w:hAnsi="Arial" w:cs="Arial"/>
                <w:lang w:eastAsia="en-GB" w:bidi="en-GB"/>
              </w:rPr>
              <w:t>by</w:t>
            </w:r>
            <w:r w:rsidRPr="00617976">
              <w:rPr>
                <w:rFonts w:ascii="Arial" w:eastAsia="Arial" w:hAnsi="Arial" w:cs="Arial"/>
                <w:spacing w:val="-31"/>
                <w:lang w:eastAsia="en-GB" w:bidi="en-GB"/>
              </w:rPr>
              <w:t xml:space="preserve"> </w:t>
            </w:r>
            <w:r w:rsidRPr="00617976">
              <w:rPr>
                <w:rFonts w:ascii="Arial" w:eastAsia="Arial" w:hAnsi="Arial" w:cs="Arial"/>
                <w:lang w:eastAsia="en-GB" w:bidi="en-GB"/>
              </w:rPr>
              <w:t>the Authority</w:t>
            </w:r>
            <w:r w:rsidRPr="00617976">
              <w:rPr>
                <w:rFonts w:ascii="Arial" w:eastAsia="Arial" w:hAnsi="Arial" w:cs="Arial"/>
                <w:spacing w:val="-38"/>
                <w:lang w:eastAsia="en-GB" w:bidi="en-GB"/>
              </w:rPr>
              <w:t xml:space="preserve"> </w:t>
            </w:r>
            <w:r w:rsidRPr="00617976">
              <w:rPr>
                <w:rFonts w:ascii="Arial" w:eastAsia="Arial" w:hAnsi="Arial" w:cs="Arial"/>
                <w:lang w:eastAsia="en-GB" w:bidi="en-GB"/>
              </w:rPr>
              <w:t>(as</w:t>
            </w:r>
            <w:r w:rsidRPr="00617976">
              <w:rPr>
                <w:rFonts w:ascii="Arial" w:eastAsia="Arial" w:hAnsi="Arial" w:cs="Arial"/>
                <w:spacing w:val="-38"/>
                <w:lang w:eastAsia="en-GB" w:bidi="en-GB"/>
              </w:rPr>
              <w:t xml:space="preserve"> </w:t>
            </w:r>
            <w:r w:rsidRPr="00617976">
              <w:rPr>
                <w:rFonts w:ascii="Arial" w:eastAsia="Arial" w:hAnsi="Arial" w:cs="Arial"/>
                <w:lang w:eastAsia="en-GB" w:bidi="en-GB"/>
              </w:rPr>
              <w:t>evidenced</w:t>
            </w:r>
          </w:p>
          <w:p w:rsidR="002D56D7" w:rsidRPr="00617976" w:rsidRDefault="002D56D7" w:rsidP="000C4898">
            <w:pPr>
              <w:widowControl w:val="0"/>
              <w:autoSpaceDE w:val="0"/>
              <w:autoSpaceDN w:val="0"/>
              <w:spacing w:after="0" w:line="273" w:lineRule="auto"/>
              <w:ind w:left="107" w:right="127"/>
              <w:rPr>
                <w:rFonts w:ascii="Arial" w:eastAsia="Arial" w:hAnsi="Arial" w:cs="Arial"/>
                <w:lang w:eastAsia="en-GB" w:bidi="en-GB"/>
              </w:rPr>
            </w:pPr>
            <w:r w:rsidRPr="00617976">
              <w:rPr>
                <w:rFonts w:ascii="Arial" w:eastAsia="Arial" w:hAnsi="Arial" w:cs="Arial"/>
                <w:lang w:eastAsia="en-GB" w:bidi="en-GB"/>
              </w:rPr>
              <w:t>within</w:t>
            </w:r>
            <w:r w:rsidRPr="00617976">
              <w:rPr>
                <w:rFonts w:ascii="Arial" w:eastAsia="Arial" w:hAnsi="Arial" w:cs="Arial"/>
                <w:spacing w:val="-35"/>
                <w:lang w:eastAsia="en-GB" w:bidi="en-GB"/>
              </w:rPr>
              <w:t xml:space="preserve"> </w:t>
            </w:r>
            <w:r w:rsidRPr="00617976">
              <w:rPr>
                <w:rFonts w:ascii="Arial" w:eastAsia="Arial" w:hAnsi="Arial" w:cs="Arial"/>
                <w:lang w:eastAsia="en-GB" w:bidi="en-GB"/>
              </w:rPr>
              <w:t>the</w:t>
            </w:r>
            <w:r w:rsidRPr="00617976">
              <w:rPr>
                <w:rFonts w:ascii="Arial" w:eastAsia="Arial" w:hAnsi="Arial" w:cs="Arial"/>
                <w:spacing w:val="-34"/>
                <w:lang w:eastAsia="en-GB" w:bidi="en-GB"/>
              </w:rPr>
              <w:t xml:space="preserve"> </w:t>
            </w:r>
            <w:r w:rsidRPr="00617976">
              <w:rPr>
                <w:rFonts w:ascii="Arial" w:eastAsia="Arial" w:hAnsi="Arial" w:cs="Arial"/>
                <w:lang w:eastAsia="en-GB" w:bidi="en-GB"/>
              </w:rPr>
              <w:t>Authority’s</w:t>
            </w:r>
            <w:r w:rsidRPr="00617976">
              <w:rPr>
                <w:rFonts w:ascii="Arial" w:eastAsia="Arial" w:hAnsi="Arial" w:cs="Arial"/>
                <w:spacing w:val="-34"/>
                <w:lang w:eastAsia="en-GB" w:bidi="en-GB"/>
              </w:rPr>
              <w:t xml:space="preserve"> </w:t>
            </w:r>
            <w:r w:rsidRPr="00617976">
              <w:rPr>
                <w:rFonts w:ascii="Arial" w:eastAsia="Arial" w:hAnsi="Arial" w:cs="Arial"/>
                <w:lang w:eastAsia="en-GB" w:bidi="en-GB"/>
              </w:rPr>
              <w:t xml:space="preserve">data </w:t>
            </w:r>
            <w:r w:rsidRPr="00617976">
              <w:rPr>
                <w:rFonts w:ascii="Arial" w:eastAsia="Arial" w:hAnsi="Arial" w:cs="Arial"/>
                <w:w w:val="90"/>
                <w:lang w:eastAsia="en-GB" w:bidi="en-GB"/>
              </w:rPr>
              <w:t>warehouse (MISO)</w:t>
            </w:r>
            <w:r w:rsidRPr="00617976">
              <w:rPr>
                <w:rFonts w:ascii="Arial" w:eastAsia="Arial" w:hAnsi="Arial" w:cs="Arial"/>
                <w:spacing w:val="-8"/>
                <w:w w:val="90"/>
                <w:lang w:eastAsia="en-GB" w:bidi="en-GB"/>
              </w:rPr>
              <w:t xml:space="preserve"> </w:t>
            </w:r>
            <w:r w:rsidRPr="00617976">
              <w:rPr>
                <w:rFonts w:ascii="Arial" w:eastAsia="Arial" w:hAnsi="Arial" w:cs="Arial"/>
                <w:w w:val="90"/>
                <w:lang w:eastAsia="en-GB" w:bidi="en-GB"/>
              </w:rPr>
              <w:t>system)</w:t>
            </w: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ind w:left="105" w:right="667"/>
              <w:rPr>
                <w:rFonts w:ascii="Arial" w:eastAsia="Arial" w:hAnsi="Arial" w:cs="Arial"/>
                <w:lang w:eastAsia="en-GB" w:bidi="en-GB"/>
              </w:rPr>
            </w:pPr>
            <w:r w:rsidRPr="00617976">
              <w:rPr>
                <w:rFonts w:ascii="Arial" w:eastAsia="Arial" w:hAnsi="Arial" w:cs="Arial"/>
                <w:w w:val="95"/>
                <w:lang w:eastAsia="en-GB" w:bidi="en-GB"/>
              </w:rPr>
              <w:t>1.4</w:t>
            </w:r>
            <w:r w:rsidRPr="00617976">
              <w:rPr>
                <w:rFonts w:ascii="Arial" w:eastAsia="Arial" w:hAnsi="Arial" w:cs="Arial"/>
                <w:spacing w:val="-20"/>
                <w:w w:val="95"/>
                <w:lang w:eastAsia="en-GB" w:bidi="en-GB"/>
              </w:rPr>
              <w:t xml:space="preserve"> </w:t>
            </w:r>
            <w:r w:rsidRPr="00617976">
              <w:rPr>
                <w:rFonts w:ascii="Arial" w:eastAsia="Arial" w:hAnsi="Arial" w:cs="Arial"/>
                <w:w w:val="95"/>
                <w:lang w:eastAsia="en-GB" w:bidi="en-GB"/>
              </w:rPr>
              <w:t>All</w:t>
            </w:r>
            <w:r w:rsidRPr="00617976">
              <w:rPr>
                <w:rFonts w:ascii="Arial" w:eastAsia="Arial" w:hAnsi="Arial" w:cs="Arial"/>
                <w:spacing w:val="-20"/>
                <w:w w:val="95"/>
                <w:lang w:eastAsia="en-GB" w:bidi="en-GB"/>
              </w:rPr>
              <w:t xml:space="preserve"> </w:t>
            </w:r>
            <w:r w:rsidRPr="00617976">
              <w:rPr>
                <w:rFonts w:ascii="Arial" w:eastAsia="Arial" w:hAnsi="Arial" w:cs="Arial"/>
                <w:w w:val="95"/>
                <w:lang w:eastAsia="en-GB" w:bidi="en-GB"/>
              </w:rPr>
              <w:t>undisputed</w:t>
            </w:r>
            <w:r w:rsidRPr="00617976">
              <w:rPr>
                <w:rFonts w:ascii="Arial" w:eastAsia="Arial" w:hAnsi="Arial" w:cs="Arial"/>
                <w:spacing w:val="-19"/>
                <w:w w:val="95"/>
                <w:lang w:eastAsia="en-GB" w:bidi="en-GB"/>
              </w:rPr>
              <w:t xml:space="preserve"> </w:t>
            </w:r>
            <w:r w:rsidRPr="00617976">
              <w:rPr>
                <w:rFonts w:ascii="Arial" w:eastAsia="Arial" w:hAnsi="Arial" w:cs="Arial"/>
                <w:w w:val="95"/>
                <w:lang w:eastAsia="en-GB" w:bidi="en-GB"/>
              </w:rPr>
              <w:t>invoices</w:t>
            </w:r>
            <w:r w:rsidRPr="00617976">
              <w:rPr>
                <w:rFonts w:ascii="Arial" w:eastAsia="Arial" w:hAnsi="Arial" w:cs="Arial"/>
                <w:spacing w:val="-19"/>
                <w:w w:val="95"/>
                <w:lang w:eastAsia="en-GB" w:bidi="en-GB"/>
              </w:rPr>
              <w:t xml:space="preserve"> </w:t>
            </w:r>
            <w:r w:rsidRPr="00617976">
              <w:rPr>
                <w:rFonts w:ascii="Arial" w:eastAsia="Arial" w:hAnsi="Arial" w:cs="Arial"/>
                <w:w w:val="95"/>
                <w:lang w:eastAsia="en-GB" w:bidi="en-GB"/>
              </w:rPr>
              <w:t>to</w:t>
            </w:r>
            <w:r w:rsidRPr="00617976">
              <w:rPr>
                <w:rFonts w:ascii="Arial" w:eastAsia="Arial" w:hAnsi="Arial" w:cs="Arial"/>
                <w:spacing w:val="-20"/>
                <w:w w:val="95"/>
                <w:lang w:eastAsia="en-GB" w:bidi="en-GB"/>
              </w:rPr>
              <w:t xml:space="preserve"> </w:t>
            </w:r>
            <w:r w:rsidRPr="00617976">
              <w:rPr>
                <w:rFonts w:ascii="Arial" w:eastAsia="Arial" w:hAnsi="Arial" w:cs="Arial"/>
                <w:w w:val="95"/>
                <w:lang w:eastAsia="en-GB" w:bidi="en-GB"/>
              </w:rPr>
              <w:t>be</w:t>
            </w:r>
            <w:r w:rsidRPr="00617976">
              <w:rPr>
                <w:rFonts w:ascii="Arial" w:eastAsia="Arial" w:hAnsi="Arial" w:cs="Arial"/>
                <w:spacing w:val="-21"/>
                <w:w w:val="95"/>
                <w:lang w:eastAsia="en-GB" w:bidi="en-GB"/>
              </w:rPr>
              <w:t xml:space="preserve"> </w:t>
            </w:r>
            <w:r w:rsidRPr="00617976">
              <w:rPr>
                <w:rFonts w:ascii="Arial" w:eastAsia="Arial" w:hAnsi="Arial" w:cs="Arial"/>
                <w:w w:val="95"/>
                <w:lang w:eastAsia="en-GB" w:bidi="en-GB"/>
              </w:rPr>
              <w:t xml:space="preserve">paid </w:t>
            </w:r>
            <w:r w:rsidRPr="00617976">
              <w:rPr>
                <w:rFonts w:ascii="Arial" w:eastAsia="Arial" w:hAnsi="Arial" w:cs="Arial"/>
                <w:lang w:eastAsia="en-GB" w:bidi="en-GB"/>
              </w:rPr>
              <w:t>within</w:t>
            </w:r>
            <w:r w:rsidRPr="00617976">
              <w:rPr>
                <w:rFonts w:ascii="Arial" w:eastAsia="Arial" w:hAnsi="Arial" w:cs="Arial"/>
                <w:spacing w:val="-28"/>
                <w:lang w:eastAsia="en-GB" w:bidi="en-GB"/>
              </w:rPr>
              <w:t xml:space="preserve"> </w:t>
            </w:r>
            <w:r w:rsidRPr="00617976">
              <w:rPr>
                <w:rFonts w:ascii="Arial" w:eastAsia="Arial" w:hAnsi="Arial" w:cs="Arial"/>
                <w:lang w:eastAsia="en-GB" w:bidi="en-GB"/>
              </w:rPr>
              <w:t>30</w:t>
            </w:r>
            <w:r w:rsidRPr="00617976">
              <w:rPr>
                <w:rFonts w:ascii="Arial" w:eastAsia="Arial" w:hAnsi="Arial" w:cs="Arial"/>
                <w:spacing w:val="-27"/>
                <w:lang w:eastAsia="en-GB" w:bidi="en-GB"/>
              </w:rPr>
              <w:t xml:space="preserve"> </w:t>
            </w:r>
            <w:r w:rsidRPr="00617976">
              <w:rPr>
                <w:rFonts w:ascii="Arial" w:eastAsia="Arial" w:hAnsi="Arial" w:cs="Arial"/>
                <w:lang w:eastAsia="en-GB" w:bidi="en-GB"/>
              </w:rPr>
              <w:t>calendar</w:t>
            </w:r>
            <w:r w:rsidRPr="00617976">
              <w:rPr>
                <w:rFonts w:ascii="Arial" w:eastAsia="Arial" w:hAnsi="Arial" w:cs="Arial"/>
                <w:spacing w:val="-27"/>
                <w:lang w:eastAsia="en-GB" w:bidi="en-GB"/>
              </w:rPr>
              <w:t xml:space="preserve"> </w:t>
            </w:r>
            <w:r w:rsidRPr="00617976">
              <w:rPr>
                <w:rFonts w:ascii="Arial" w:eastAsia="Arial" w:hAnsi="Arial" w:cs="Arial"/>
                <w:lang w:eastAsia="en-GB" w:bidi="en-GB"/>
              </w:rPr>
              <w:t>days</w:t>
            </w:r>
            <w:r w:rsidRPr="00617976">
              <w:rPr>
                <w:rFonts w:ascii="Arial" w:eastAsia="Arial" w:hAnsi="Arial" w:cs="Arial"/>
                <w:spacing w:val="-27"/>
                <w:lang w:eastAsia="en-GB" w:bidi="en-GB"/>
              </w:rPr>
              <w:t xml:space="preserve"> </w:t>
            </w:r>
            <w:r w:rsidRPr="00617976">
              <w:rPr>
                <w:rFonts w:ascii="Arial" w:eastAsia="Arial" w:hAnsi="Arial" w:cs="Arial"/>
                <w:lang w:eastAsia="en-GB" w:bidi="en-GB"/>
              </w:rPr>
              <w:t>of</w:t>
            </w:r>
            <w:r w:rsidRPr="00617976">
              <w:rPr>
                <w:rFonts w:ascii="Arial" w:eastAsia="Arial" w:hAnsi="Arial" w:cs="Arial"/>
                <w:spacing w:val="-27"/>
                <w:lang w:eastAsia="en-GB" w:bidi="en-GB"/>
              </w:rPr>
              <w:t xml:space="preserve"> </w:t>
            </w:r>
            <w:r w:rsidRPr="00617976">
              <w:rPr>
                <w:rFonts w:ascii="Arial" w:eastAsia="Arial" w:hAnsi="Arial" w:cs="Arial"/>
                <w:lang w:eastAsia="en-GB" w:bidi="en-GB"/>
              </w:rPr>
              <w:t>issue</w:t>
            </w:r>
          </w:p>
        </w:tc>
        <w:tc>
          <w:tcPr>
            <w:tcW w:w="1203" w:type="dxa"/>
          </w:tcPr>
          <w:p w:rsidR="002D56D7" w:rsidRPr="00617976" w:rsidRDefault="002D56D7" w:rsidP="000C4898">
            <w:pPr>
              <w:widowControl w:val="0"/>
              <w:autoSpaceDE w:val="0"/>
              <w:autoSpaceDN w:val="0"/>
              <w:spacing w:before="9"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before="1" w:after="0" w:line="240" w:lineRule="auto"/>
              <w:ind w:right="275"/>
              <w:jc w:val="right"/>
              <w:rPr>
                <w:rFonts w:ascii="Arial" w:eastAsia="Arial" w:hAnsi="Arial" w:cs="Arial"/>
                <w:lang w:eastAsia="en-GB" w:bidi="en-GB"/>
              </w:rPr>
            </w:pPr>
            <w:r w:rsidRPr="00617976">
              <w:rPr>
                <w:rFonts w:ascii="Arial" w:eastAsia="Arial" w:hAnsi="Arial" w:cs="Arial"/>
                <w:w w:val="85"/>
                <w:lang w:eastAsia="en-GB" w:bidi="en-GB"/>
              </w:rPr>
              <w:t>100%</w:t>
            </w:r>
          </w:p>
        </w:tc>
        <w:tc>
          <w:tcPr>
            <w:tcW w:w="2668" w:type="dxa"/>
          </w:tcPr>
          <w:p w:rsidR="002D56D7" w:rsidRPr="008B65D8" w:rsidRDefault="002D56D7" w:rsidP="000C4898">
            <w:pPr>
              <w:widowControl w:val="0"/>
              <w:autoSpaceDE w:val="0"/>
              <w:autoSpaceDN w:val="0"/>
              <w:spacing w:after="0"/>
              <w:ind w:left="107" w:right="213"/>
              <w:rPr>
                <w:rFonts w:ascii="Arial" w:eastAsia="Arial" w:hAnsi="Arial" w:cs="Arial"/>
                <w:lang w:eastAsia="en-GB" w:bidi="en-GB"/>
              </w:rPr>
            </w:pPr>
            <w:r w:rsidRPr="008B65D8">
              <w:rPr>
                <w:rFonts w:ascii="Arial" w:eastAsia="Arial" w:hAnsi="Arial" w:cs="Arial"/>
                <w:lang w:eastAsia="en-GB" w:bidi="en-GB"/>
              </w:rPr>
              <w:t>Confirmation of receipt and</w:t>
            </w:r>
            <w:r w:rsidRPr="008B65D8">
              <w:rPr>
                <w:rFonts w:ascii="Arial" w:eastAsia="Arial" w:hAnsi="Arial" w:cs="Arial"/>
                <w:spacing w:val="-32"/>
                <w:lang w:eastAsia="en-GB" w:bidi="en-GB"/>
              </w:rPr>
              <w:t xml:space="preserve"> </w:t>
            </w:r>
            <w:r w:rsidRPr="008B65D8">
              <w:rPr>
                <w:rFonts w:ascii="Arial" w:eastAsia="Arial" w:hAnsi="Arial" w:cs="Arial"/>
                <w:lang w:eastAsia="en-GB" w:bidi="en-GB"/>
              </w:rPr>
              <w:t>time</w:t>
            </w:r>
            <w:r w:rsidRPr="008B65D8">
              <w:rPr>
                <w:rFonts w:ascii="Arial" w:eastAsia="Arial" w:hAnsi="Arial" w:cs="Arial"/>
                <w:spacing w:val="-32"/>
                <w:lang w:eastAsia="en-GB" w:bidi="en-GB"/>
              </w:rPr>
              <w:t xml:space="preserve"> </w:t>
            </w:r>
            <w:r w:rsidRPr="008B65D8">
              <w:rPr>
                <w:rFonts w:ascii="Arial" w:eastAsia="Arial" w:hAnsi="Arial" w:cs="Arial"/>
                <w:lang w:eastAsia="en-GB" w:bidi="en-GB"/>
              </w:rPr>
              <w:t>of</w:t>
            </w:r>
            <w:r w:rsidRPr="008B65D8">
              <w:rPr>
                <w:rFonts w:ascii="Arial" w:eastAsia="Arial" w:hAnsi="Arial" w:cs="Arial"/>
                <w:spacing w:val="-30"/>
                <w:lang w:eastAsia="en-GB" w:bidi="en-GB"/>
              </w:rPr>
              <w:t xml:space="preserve"> </w:t>
            </w:r>
            <w:r w:rsidRPr="008B65D8">
              <w:rPr>
                <w:rFonts w:ascii="Arial" w:eastAsia="Arial" w:hAnsi="Arial" w:cs="Arial"/>
                <w:lang w:eastAsia="en-GB" w:bidi="en-GB"/>
              </w:rPr>
              <w:t>receipt</w:t>
            </w:r>
            <w:r w:rsidRPr="008B65D8">
              <w:rPr>
                <w:rFonts w:ascii="Arial" w:eastAsia="Arial" w:hAnsi="Arial" w:cs="Arial"/>
                <w:spacing w:val="-29"/>
                <w:lang w:eastAsia="en-GB" w:bidi="en-GB"/>
              </w:rPr>
              <w:t xml:space="preserve"> </w:t>
            </w:r>
            <w:r w:rsidRPr="008B65D8">
              <w:rPr>
                <w:rFonts w:ascii="Arial" w:eastAsia="Arial" w:hAnsi="Arial" w:cs="Arial"/>
                <w:lang w:eastAsia="en-GB" w:bidi="en-GB"/>
              </w:rPr>
              <w:t>by</w:t>
            </w:r>
            <w:r w:rsidRPr="008B65D8">
              <w:rPr>
                <w:rFonts w:ascii="Arial" w:eastAsia="Arial" w:hAnsi="Arial" w:cs="Arial"/>
                <w:spacing w:val="-30"/>
                <w:lang w:eastAsia="en-GB" w:bidi="en-GB"/>
              </w:rPr>
              <w:t xml:space="preserve"> </w:t>
            </w:r>
            <w:r w:rsidRPr="008B65D8">
              <w:rPr>
                <w:rFonts w:ascii="Arial" w:eastAsia="Arial" w:hAnsi="Arial" w:cs="Arial"/>
                <w:lang w:eastAsia="en-GB" w:bidi="en-GB"/>
              </w:rPr>
              <w:t>the Authority</w:t>
            </w:r>
            <w:r w:rsidRPr="008B65D8">
              <w:rPr>
                <w:rFonts w:ascii="Arial" w:eastAsia="Arial" w:hAnsi="Arial" w:cs="Arial"/>
                <w:spacing w:val="-38"/>
                <w:lang w:eastAsia="en-GB" w:bidi="en-GB"/>
              </w:rPr>
              <w:t xml:space="preserve"> </w:t>
            </w:r>
            <w:r w:rsidRPr="008B65D8">
              <w:rPr>
                <w:rFonts w:ascii="Arial" w:eastAsia="Arial" w:hAnsi="Arial" w:cs="Arial"/>
                <w:lang w:eastAsia="en-GB" w:bidi="en-GB"/>
              </w:rPr>
              <w:t>(as</w:t>
            </w:r>
            <w:r w:rsidRPr="008B65D8">
              <w:rPr>
                <w:rFonts w:ascii="Arial" w:eastAsia="Arial" w:hAnsi="Arial" w:cs="Arial"/>
                <w:spacing w:val="-39"/>
                <w:lang w:eastAsia="en-GB" w:bidi="en-GB"/>
              </w:rPr>
              <w:t xml:space="preserve"> </w:t>
            </w:r>
            <w:r w:rsidRPr="008B65D8">
              <w:rPr>
                <w:rFonts w:ascii="Arial" w:eastAsia="Arial" w:hAnsi="Arial" w:cs="Arial"/>
                <w:lang w:eastAsia="en-GB" w:bidi="en-GB"/>
              </w:rPr>
              <w:t>evidenced</w:t>
            </w:r>
          </w:p>
          <w:p w:rsidR="002D56D7" w:rsidRPr="008B65D8" w:rsidRDefault="002D56D7" w:rsidP="000C4898">
            <w:pPr>
              <w:widowControl w:val="0"/>
              <w:autoSpaceDE w:val="0"/>
              <w:autoSpaceDN w:val="0"/>
              <w:spacing w:after="0" w:line="249" w:lineRule="exact"/>
              <w:ind w:left="107"/>
              <w:rPr>
                <w:rFonts w:ascii="Arial" w:eastAsia="Arial" w:hAnsi="Arial" w:cs="Arial"/>
                <w:lang w:eastAsia="en-GB" w:bidi="en-GB"/>
              </w:rPr>
            </w:pPr>
            <w:r w:rsidRPr="008B65D8">
              <w:rPr>
                <w:rFonts w:ascii="Arial" w:eastAsia="Arial" w:hAnsi="Arial" w:cs="Arial"/>
                <w:lang w:eastAsia="en-GB" w:bidi="en-GB"/>
              </w:rPr>
              <w:t xml:space="preserve">within the Authority’s </w:t>
            </w:r>
            <w:r w:rsidRPr="008B65D8">
              <w:rPr>
                <w:rFonts w:ascii="Arial" w:eastAsia="Arial" w:hAnsi="Arial" w:cs="Arial"/>
                <w:w w:val="95"/>
                <w:lang w:eastAsia="en-GB" w:bidi="en-GB"/>
              </w:rPr>
              <w:t xml:space="preserve"> electronic system</w:t>
            </w:r>
            <w:r>
              <w:rPr>
                <w:rFonts w:ascii="Arial" w:eastAsia="Arial" w:hAnsi="Arial" w:cs="Arial"/>
                <w:w w:val="95"/>
                <w:lang w:eastAsia="en-GB" w:bidi="en-GB"/>
              </w:rPr>
              <w:t>/CODA</w:t>
            </w:r>
            <w:r w:rsidRPr="008B65D8">
              <w:rPr>
                <w:rFonts w:ascii="Arial" w:eastAsia="Arial" w:hAnsi="Arial" w:cs="Arial"/>
                <w:w w:val="95"/>
                <w:lang w:eastAsia="en-GB" w:bidi="en-GB"/>
              </w:rPr>
              <w:t xml:space="preserve">) </w:t>
            </w:r>
          </w:p>
        </w:tc>
      </w:tr>
      <w:tr w:rsidR="002D56D7" w:rsidRPr="00D750E3" w:rsidTr="000C4898">
        <w:trPr>
          <w:trHeight w:val="1158"/>
        </w:trPr>
        <w:tc>
          <w:tcPr>
            <w:tcW w:w="4134" w:type="dxa"/>
          </w:tcPr>
          <w:p w:rsidR="002D56D7" w:rsidRDefault="002D56D7" w:rsidP="000C4898">
            <w:pPr>
              <w:widowControl w:val="0"/>
              <w:autoSpaceDE w:val="0"/>
              <w:autoSpaceDN w:val="0"/>
              <w:spacing w:after="0" w:line="273" w:lineRule="auto"/>
              <w:ind w:left="105" w:right="321"/>
              <w:rPr>
                <w:rFonts w:ascii="Arial" w:eastAsia="Arial" w:hAnsi="Arial" w:cs="Arial"/>
                <w:lang w:eastAsia="en-GB" w:bidi="en-GB"/>
              </w:rPr>
            </w:pPr>
            <w:r w:rsidRPr="00617976">
              <w:rPr>
                <w:rFonts w:ascii="Arial" w:eastAsia="Arial" w:hAnsi="Arial" w:cs="Arial"/>
                <w:lang w:eastAsia="en-GB" w:bidi="en-GB"/>
              </w:rPr>
              <w:t>1.5</w:t>
            </w:r>
            <w:r w:rsidRPr="00617976">
              <w:rPr>
                <w:rFonts w:ascii="Arial" w:eastAsia="Arial" w:hAnsi="Arial" w:cs="Arial"/>
                <w:spacing w:val="-37"/>
                <w:lang w:eastAsia="en-GB" w:bidi="en-GB"/>
              </w:rPr>
              <w:t xml:space="preserve"> </w:t>
            </w:r>
            <w:r w:rsidRPr="00617976">
              <w:rPr>
                <w:rFonts w:ascii="Arial" w:eastAsia="Arial" w:hAnsi="Arial" w:cs="Arial"/>
                <w:lang w:eastAsia="en-GB" w:bidi="en-GB"/>
              </w:rPr>
              <w:t>Provision</w:t>
            </w:r>
            <w:r w:rsidRPr="00617976">
              <w:rPr>
                <w:rFonts w:ascii="Arial" w:eastAsia="Arial" w:hAnsi="Arial" w:cs="Arial"/>
                <w:spacing w:val="-37"/>
                <w:lang w:eastAsia="en-GB" w:bidi="en-GB"/>
              </w:rPr>
              <w:t xml:space="preserve"> </w:t>
            </w:r>
            <w:r w:rsidRPr="00617976">
              <w:rPr>
                <w:rFonts w:ascii="Arial" w:eastAsia="Arial" w:hAnsi="Arial" w:cs="Arial"/>
                <w:lang w:eastAsia="en-GB" w:bidi="en-GB"/>
              </w:rPr>
              <w:t>of</w:t>
            </w:r>
            <w:r w:rsidRPr="00617976">
              <w:rPr>
                <w:rFonts w:ascii="Arial" w:eastAsia="Arial" w:hAnsi="Arial" w:cs="Arial"/>
                <w:spacing w:val="-35"/>
                <w:lang w:eastAsia="en-GB" w:bidi="en-GB"/>
              </w:rPr>
              <w:t xml:space="preserve"> </w:t>
            </w:r>
            <w:r w:rsidRPr="00617976">
              <w:rPr>
                <w:rFonts w:ascii="Arial" w:eastAsia="Arial" w:hAnsi="Arial" w:cs="Arial"/>
                <w:lang w:eastAsia="en-GB" w:bidi="en-GB"/>
              </w:rPr>
              <w:t>an</w:t>
            </w:r>
            <w:r w:rsidRPr="00617976">
              <w:rPr>
                <w:rFonts w:ascii="Arial" w:eastAsia="Arial" w:hAnsi="Arial" w:cs="Arial"/>
                <w:spacing w:val="-38"/>
                <w:lang w:eastAsia="en-GB" w:bidi="en-GB"/>
              </w:rPr>
              <w:t xml:space="preserve"> </w:t>
            </w:r>
            <w:r w:rsidRPr="00617976">
              <w:rPr>
                <w:rFonts w:ascii="Arial" w:eastAsia="Arial" w:hAnsi="Arial" w:cs="Arial"/>
                <w:lang w:eastAsia="en-GB" w:bidi="en-GB"/>
              </w:rPr>
              <w:t>accurate</w:t>
            </w:r>
            <w:r w:rsidRPr="00617976">
              <w:rPr>
                <w:rFonts w:ascii="Arial" w:eastAsia="Arial" w:hAnsi="Arial" w:cs="Arial"/>
                <w:spacing w:val="-37"/>
                <w:lang w:eastAsia="en-GB" w:bidi="en-GB"/>
              </w:rPr>
              <w:t xml:space="preserve"> </w:t>
            </w:r>
            <w:r w:rsidRPr="00617976">
              <w:rPr>
                <w:rFonts w:ascii="Arial" w:eastAsia="Arial" w:hAnsi="Arial" w:cs="Arial"/>
                <w:lang w:eastAsia="en-GB" w:bidi="en-GB"/>
              </w:rPr>
              <w:t>and</w:t>
            </w:r>
            <w:r w:rsidRPr="00617976">
              <w:rPr>
                <w:rFonts w:ascii="Arial" w:eastAsia="Arial" w:hAnsi="Arial" w:cs="Arial"/>
                <w:spacing w:val="-37"/>
                <w:lang w:eastAsia="en-GB" w:bidi="en-GB"/>
              </w:rPr>
              <w:t xml:space="preserve"> </w:t>
            </w:r>
            <w:r w:rsidRPr="00617976">
              <w:rPr>
                <w:rFonts w:ascii="Arial" w:eastAsia="Arial" w:hAnsi="Arial" w:cs="Arial"/>
                <w:lang w:eastAsia="en-GB" w:bidi="en-GB"/>
              </w:rPr>
              <w:t>timel</w:t>
            </w:r>
            <w:r>
              <w:rPr>
                <w:rFonts w:ascii="Arial" w:eastAsia="Arial" w:hAnsi="Arial" w:cs="Arial"/>
                <w:lang w:eastAsia="en-GB" w:bidi="en-GB"/>
              </w:rPr>
              <w:t xml:space="preserve">y Performance Management Report. </w:t>
            </w:r>
            <w:r w:rsidRPr="008B65D8">
              <w:rPr>
                <w:rFonts w:ascii="Arial" w:eastAsia="Arial" w:hAnsi="Arial" w:cs="Arial"/>
                <w:lang w:eastAsia="en-GB" w:bidi="en-GB"/>
              </w:rPr>
              <w:t>To include all KPI’s.</w:t>
            </w:r>
          </w:p>
          <w:p w:rsidR="00A25A76" w:rsidRDefault="00A25A76" w:rsidP="000C4898">
            <w:pPr>
              <w:widowControl w:val="0"/>
              <w:autoSpaceDE w:val="0"/>
              <w:autoSpaceDN w:val="0"/>
              <w:spacing w:after="0" w:line="273" w:lineRule="auto"/>
              <w:ind w:left="105" w:right="321"/>
              <w:rPr>
                <w:rFonts w:ascii="Arial" w:eastAsia="Arial" w:hAnsi="Arial" w:cs="Arial"/>
                <w:lang w:eastAsia="en-GB" w:bidi="en-GB"/>
              </w:rPr>
            </w:pPr>
          </w:p>
          <w:p w:rsidR="00A25A76" w:rsidRDefault="00A25A76" w:rsidP="000C4898">
            <w:pPr>
              <w:widowControl w:val="0"/>
              <w:autoSpaceDE w:val="0"/>
              <w:autoSpaceDN w:val="0"/>
              <w:spacing w:after="0" w:line="273" w:lineRule="auto"/>
              <w:ind w:left="105" w:right="321"/>
              <w:rPr>
                <w:rFonts w:ascii="Arial" w:eastAsia="Arial" w:hAnsi="Arial" w:cs="Arial"/>
                <w:lang w:eastAsia="en-GB" w:bidi="en-GB"/>
              </w:rPr>
            </w:pPr>
            <w:r>
              <w:rPr>
                <w:rFonts w:ascii="Arial" w:eastAsia="Arial" w:hAnsi="Arial" w:cs="Arial"/>
                <w:lang w:eastAsia="en-GB" w:bidi="en-GB"/>
              </w:rPr>
              <w:t>Management fee of 1% to follow the appropriate term for payment to CCS</w:t>
            </w:r>
          </w:p>
          <w:p w:rsidR="00A25A76" w:rsidRPr="00617976" w:rsidRDefault="00A25A76" w:rsidP="000C4898">
            <w:pPr>
              <w:widowControl w:val="0"/>
              <w:autoSpaceDE w:val="0"/>
              <w:autoSpaceDN w:val="0"/>
              <w:spacing w:after="0" w:line="273" w:lineRule="auto"/>
              <w:ind w:left="105" w:right="321"/>
              <w:rPr>
                <w:rFonts w:ascii="Arial" w:eastAsia="Arial" w:hAnsi="Arial" w:cs="Arial"/>
                <w:lang w:eastAsia="en-GB" w:bidi="en-GB"/>
              </w:rPr>
            </w:pPr>
          </w:p>
        </w:tc>
        <w:tc>
          <w:tcPr>
            <w:tcW w:w="1203" w:type="dxa"/>
          </w:tcPr>
          <w:p w:rsidR="002D56D7" w:rsidRPr="00617976" w:rsidRDefault="002D56D7" w:rsidP="000C4898">
            <w:pPr>
              <w:widowControl w:val="0"/>
              <w:autoSpaceDE w:val="0"/>
              <w:autoSpaceDN w:val="0"/>
              <w:spacing w:before="2"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221" w:right="74"/>
              <w:jc w:val="center"/>
              <w:rPr>
                <w:rFonts w:ascii="Arial" w:eastAsia="Arial" w:hAnsi="Arial" w:cs="Arial"/>
                <w:lang w:eastAsia="en-GB" w:bidi="en-GB"/>
              </w:rPr>
            </w:pPr>
            <w:r w:rsidRPr="00617976">
              <w:rPr>
                <w:rFonts w:ascii="Arial" w:eastAsia="Arial" w:hAnsi="Arial" w:cs="Arial"/>
                <w:lang w:eastAsia="en-GB" w:bidi="en-GB"/>
              </w:rPr>
              <w:t>100%</w:t>
            </w:r>
            <w:r>
              <w:rPr>
                <w:rFonts w:ascii="Arial" w:eastAsia="Arial" w:hAnsi="Arial" w:cs="Arial"/>
                <w:lang w:eastAsia="en-GB" w:bidi="en-GB"/>
              </w:rPr>
              <w:t xml:space="preserve"> on a monthly basis</w:t>
            </w:r>
          </w:p>
        </w:tc>
        <w:tc>
          <w:tcPr>
            <w:tcW w:w="2668" w:type="dxa"/>
          </w:tcPr>
          <w:p w:rsidR="002D56D7" w:rsidRPr="00617976" w:rsidRDefault="002D56D7" w:rsidP="000C4898">
            <w:pPr>
              <w:widowControl w:val="0"/>
              <w:autoSpaceDE w:val="0"/>
              <w:autoSpaceDN w:val="0"/>
              <w:spacing w:after="0"/>
              <w:ind w:left="107" w:right="120"/>
              <w:rPr>
                <w:rFonts w:ascii="Arial" w:eastAsia="Arial" w:hAnsi="Arial" w:cs="Arial"/>
                <w:lang w:eastAsia="en-GB" w:bidi="en-GB"/>
              </w:rPr>
            </w:pPr>
            <w:r w:rsidRPr="00617976">
              <w:rPr>
                <w:rFonts w:ascii="Arial" w:eastAsia="Arial" w:hAnsi="Arial" w:cs="Arial"/>
                <w:w w:val="95"/>
                <w:lang w:eastAsia="en-GB" w:bidi="en-GB"/>
              </w:rPr>
              <w:t xml:space="preserve">Confirmation of receipt </w:t>
            </w:r>
            <w:r w:rsidRPr="00617976">
              <w:rPr>
                <w:rFonts w:ascii="Arial" w:eastAsia="Arial" w:hAnsi="Arial" w:cs="Arial"/>
                <w:lang w:eastAsia="en-GB" w:bidi="en-GB"/>
              </w:rPr>
              <w:t>and time of receipt by Authority</w:t>
            </w: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line="273" w:lineRule="auto"/>
              <w:ind w:left="105" w:right="142"/>
              <w:rPr>
                <w:rFonts w:ascii="Arial" w:eastAsia="Arial" w:hAnsi="Arial" w:cs="Arial"/>
                <w:lang w:eastAsia="en-GB" w:bidi="en-GB"/>
              </w:rPr>
            </w:pPr>
            <w:r w:rsidRPr="00617976">
              <w:rPr>
                <w:rFonts w:ascii="Arial" w:eastAsia="Arial" w:hAnsi="Arial" w:cs="Arial"/>
                <w:lang w:eastAsia="en-GB" w:bidi="en-GB"/>
              </w:rPr>
              <w:t xml:space="preserve">1.6 Supplier self-audit certificate to be </w:t>
            </w:r>
            <w:r w:rsidRPr="00617976">
              <w:rPr>
                <w:rFonts w:ascii="Arial" w:eastAsia="Arial" w:hAnsi="Arial" w:cs="Arial"/>
                <w:w w:val="95"/>
                <w:lang w:eastAsia="en-GB" w:bidi="en-GB"/>
              </w:rPr>
              <w:t xml:space="preserve">issued to the Authority in accordance with </w:t>
            </w:r>
            <w:r w:rsidRPr="00617976">
              <w:rPr>
                <w:rFonts w:ascii="Arial" w:eastAsia="Arial" w:hAnsi="Arial" w:cs="Arial"/>
                <w:lang w:eastAsia="en-GB" w:bidi="en-GB"/>
              </w:rPr>
              <w:t>the Framework Agreement – Annually every year after the start date</w:t>
            </w:r>
          </w:p>
        </w:tc>
        <w:tc>
          <w:tcPr>
            <w:tcW w:w="1203" w:type="dxa"/>
          </w:tcPr>
          <w:p w:rsidR="002D56D7" w:rsidRPr="00617976" w:rsidRDefault="002D56D7" w:rsidP="000C4898">
            <w:pPr>
              <w:widowControl w:val="0"/>
              <w:autoSpaceDE w:val="0"/>
              <w:autoSpaceDN w:val="0"/>
              <w:spacing w:before="2"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221" w:right="74"/>
              <w:jc w:val="center"/>
              <w:rPr>
                <w:rFonts w:ascii="Arial" w:eastAsia="Arial" w:hAnsi="Arial" w:cs="Arial"/>
                <w:lang w:eastAsia="en-GB" w:bidi="en-GB"/>
              </w:rPr>
            </w:pPr>
            <w:r w:rsidRPr="00617976">
              <w:rPr>
                <w:rFonts w:ascii="Arial" w:eastAsia="Arial" w:hAnsi="Arial" w:cs="Arial"/>
                <w:lang w:eastAsia="en-GB" w:bidi="en-GB"/>
              </w:rPr>
              <w:t>100%</w:t>
            </w:r>
          </w:p>
        </w:tc>
        <w:tc>
          <w:tcPr>
            <w:tcW w:w="2668" w:type="dxa"/>
          </w:tcPr>
          <w:p w:rsidR="002D56D7" w:rsidRPr="00617976" w:rsidRDefault="002D56D7" w:rsidP="000C4898">
            <w:pPr>
              <w:widowControl w:val="0"/>
              <w:autoSpaceDE w:val="0"/>
              <w:autoSpaceDN w:val="0"/>
              <w:spacing w:after="0" w:line="273" w:lineRule="auto"/>
              <w:ind w:left="107" w:right="213"/>
              <w:rPr>
                <w:rFonts w:ascii="Arial" w:eastAsia="Arial" w:hAnsi="Arial" w:cs="Arial"/>
                <w:lang w:eastAsia="en-GB" w:bidi="en-GB"/>
              </w:rPr>
            </w:pPr>
            <w:r w:rsidRPr="00617976">
              <w:rPr>
                <w:rFonts w:ascii="Arial" w:eastAsia="Arial" w:hAnsi="Arial" w:cs="Arial"/>
                <w:lang w:eastAsia="en-GB" w:bidi="en-GB"/>
              </w:rPr>
              <w:t>Confirmation of receipt and</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time</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of</w:t>
            </w:r>
            <w:r w:rsidRPr="00617976">
              <w:rPr>
                <w:rFonts w:ascii="Arial" w:eastAsia="Arial" w:hAnsi="Arial" w:cs="Arial"/>
                <w:spacing w:val="-30"/>
                <w:lang w:eastAsia="en-GB" w:bidi="en-GB"/>
              </w:rPr>
              <w:t xml:space="preserve"> </w:t>
            </w:r>
            <w:r w:rsidRPr="00617976">
              <w:rPr>
                <w:rFonts w:ascii="Arial" w:eastAsia="Arial" w:hAnsi="Arial" w:cs="Arial"/>
                <w:lang w:eastAsia="en-GB" w:bidi="en-GB"/>
              </w:rPr>
              <w:t>receipt</w:t>
            </w:r>
            <w:r w:rsidRPr="00617976">
              <w:rPr>
                <w:rFonts w:ascii="Arial" w:eastAsia="Arial" w:hAnsi="Arial" w:cs="Arial"/>
                <w:spacing w:val="-29"/>
                <w:lang w:eastAsia="en-GB" w:bidi="en-GB"/>
              </w:rPr>
              <w:t xml:space="preserve"> </w:t>
            </w:r>
            <w:r w:rsidRPr="00617976">
              <w:rPr>
                <w:rFonts w:ascii="Arial" w:eastAsia="Arial" w:hAnsi="Arial" w:cs="Arial"/>
                <w:lang w:eastAsia="en-GB" w:bidi="en-GB"/>
              </w:rPr>
              <w:t>by</w:t>
            </w:r>
            <w:r w:rsidRPr="00617976">
              <w:rPr>
                <w:rFonts w:ascii="Arial" w:eastAsia="Arial" w:hAnsi="Arial" w:cs="Arial"/>
                <w:spacing w:val="-30"/>
                <w:lang w:eastAsia="en-GB" w:bidi="en-GB"/>
              </w:rPr>
              <w:t xml:space="preserve"> </w:t>
            </w:r>
            <w:r w:rsidRPr="00617976">
              <w:rPr>
                <w:rFonts w:ascii="Arial" w:eastAsia="Arial" w:hAnsi="Arial" w:cs="Arial"/>
                <w:lang w:eastAsia="en-GB" w:bidi="en-GB"/>
              </w:rPr>
              <w:t>the Authority</w:t>
            </w:r>
          </w:p>
        </w:tc>
      </w:tr>
      <w:tr w:rsidR="002D56D7" w:rsidRPr="00D750E3" w:rsidTr="000C4898">
        <w:trPr>
          <w:trHeight w:val="1628"/>
        </w:trPr>
        <w:tc>
          <w:tcPr>
            <w:tcW w:w="4134" w:type="dxa"/>
          </w:tcPr>
          <w:p w:rsidR="002D56D7" w:rsidRPr="00617976" w:rsidRDefault="002D56D7" w:rsidP="000C4898">
            <w:pPr>
              <w:widowControl w:val="0"/>
              <w:autoSpaceDE w:val="0"/>
              <w:autoSpaceDN w:val="0"/>
              <w:spacing w:after="0" w:line="273" w:lineRule="auto"/>
              <w:ind w:left="105" w:right="185"/>
              <w:rPr>
                <w:rFonts w:ascii="Arial" w:eastAsia="Arial" w:hAnsi="Arial" w:cs="Arial"/>
                <w:lang w:eastAsia="en-GB" w:bidi="en-GB"/>
              </w:rPr>
            </w:pPr>
            <w:r w:rsidRPr="00617976">
              <w:rPr>
                <w:rFonts w:ascii="Arial" w:eastAsia="Arial" w:hAnsi="Arial" w:cs="Arial"/>
                <w:lang w:eastAsia="en-GB" w:bidi="en-GB"/>
              </w:rPr>
              <w:t>1.7</w:t>
            </w:r>
            <w:r w:rsidRPr="00617976">
              <w:rPr>
                <w:rFonts w:ascii="Arial" w:eastAsia="Arial" w:hAnsi="Arial" w:cs="Arial"/>
                <w:spacing w:val="-41"/>
                <w:lang w:eastAsia="en-GB" w:bidi="en-GB"/>
              </w:rPr>
              <w:t xml:space="preserve"> </w:t>
            </w:r>
            <w:r w:rsidRPr="00617976">
              <w:rPr>
                <w:rFonts w:ascii="Arial" w:eastAsia="Arial" w:hAnsi="Arial" w:cs="Arial"/>
                <w:lang w:eastAsia="en-GB" w:bidi="en-GB"/>
              </w:rPr>
              <w:t>Actions</w:t>
            </w:r>
            <w:r w:rsidRPr="00617976">
              <w:rPr>
                <w:rFonts w:ascii="Arial" w:eastAsia="Arial" w:hAnsi="Arial" w:cs="Arial"/>
                <w:spacing w:val="-41"/>
                <w:lang w:eastAsia="en-GB" w:bidi="en-GB"/>
              </w:rPr>
              <w:t xml:space="preserve"> </w:t>
            </w:r>
            <w:r w:rsidRPr="00617976">
              <w:rPr>
                <w:rFonts w:ascii="Arial" w:eastAsia="Arial" w:hAnsi="Arial" w:cs="Arial"/>
                <w:lang w:eastAsia="en-GB" w:bidi="en-GB"/>
              </w:rPr>
              <w:t>identified</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in</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an</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Audit</w:t>
            </w:r>
            <w:r w:rsidRPr="00617976">
              <w:rPr>
                <w:rFonts w:ascii="Arial" w:eastAsia="Arial" w:hAnsi="Arial" w:cs="Arial"/>
                <w:spacing w:val="-41"/>
                <w:lang w:eastAsia="en-GB" w:bidi="en-GB"/>
              </w:rPr>
              <w:t xml:space="preserve"> </w:t>
            </w:r>
            <w:r w:rsidRPr="00617976">
              <w:rPr>
                <w:rFonts w:ascii="Arial" w:eastAsia="Arial" w:hAnsi="Arial" w:cs="Arial"/>
                <w:lang w:eastAsia="en-GB" w:bidi="en-GB"/>
              </w:rPr>
              <w:t>Report</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to be delivered by the dates set out in the Audit</w:t>
            </w:r>
            <w:r w:rsidRPr="00617976">
              <w:rPr>
                <w:rFonts w:ascii="Arial" w:eastAsia="Arial" w:hAnsi="Arial" w:cs="Arial"/>
                <w:spacing w:val="-15"/>
                <w:lang w:eastAsia="en-GB" w:bidi="en-GB"/>
              </w:rPr>
              <w:t xml:space="preserve"> </w:t>
            </w:r>
            <w:r w:rsidRPr="00617976">
              <w:rPr>
                <w:rFonts w:ascii="Arial" w:eastAsia="Arial" w:hAnsi="Arial" w:cs="Arial"/>
                <w:lang w:eastAsia="en-GB" w:bidi="en-GB"/>
              </w:rPr>
              <w:t>Report</w:t>
            </w:r>
          </w:p>
        </w:tc>
        <w:tc>
          <w:tcPr>
            <w:tcW w:w="1203" w:type="dxa"/>
          </w:tcPr>
          <w:p w:rsidR="002D56D7" w:rsidRPr="00617976" w:rsidRDefault="002D56D7" w:rsidP="000C4898">
            <w:pPr>
              <w:widowControl w:val="0"/>
              <w:autoSpaceDE w:val="0"/>
              <w:autoSpaceDN w:val="0"/>
              <w:spacing w:before="3"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221" w:right="74"/>
              <w:jc w:val="center"/>
              <w:rPr>
                <w:rFonts w:ascii="Arial" w:eastAsia="Arial" w:hAnsi="Arial" w:cs="Arial"/>
                <w:lang w:eastAsia="en-GB" w:bidi="en-GB"/>
              </w:rPr>
            </w:pPr>
            <w:r w:rsidRPr="00617976">
              <w:rPr>
                <w:rFonts w:ascii="Arial" w:eastAsia="Arial" w:hAnsi="Arial" w:cs="Arial"/>
                <w:lang w:eastAsia="en-GB" w:bidi="en-GB"/>
              </w:rPr>
              <w:t>100%</w:t>
            </w:r>
          </w:p>
        </w:tc>
        <w:tc>
          <w:tcPr>
            <w:tcW w:w="2668" w:type="dxa"/>
          </w:tcPr>
          <w:p w:rsidR="002D56D7" w:rsidRPr="00617976" w:rsidRDefault="002D56D7" w:rsidP="000C4898">
            <w:pPr>
              <w:widowControl w:val="0"/>
              <w:autoSpaceDE w:val="0"/>
              <w:autoSpaceDN w:val="0"/>
              <w:spacing w:after="0"/>
              <w:ind w:left="107" w:right="153"/>
              <w:rPr>
                <w:rFonts w:ascii="Arial" w:eastAsia="Arial" w:hAnsi="Arial" w:cs="Arial"/>
                <w:lang w:eastAsia="en-GB" w:bidi="en-GB"/>
              </w:rPr>
            </w:pPr>
            <w:r w:rsidRPr="00617976">
              <w:rPr>
                <w:rFonts w:ascii="Arial" w:eastAsia="Arial" w:hAnsi="Arial" w:cs="Arial"/>
                <w:lang w:eastAsia="en-GB" w:bidi="en-GB"/>
              </w:rPr>
              <w:t>Confirmation by the Authority</w:t>
            </w:r>
            <w:r w:rsidRPr="00617976">
              <w:rPr>
                <w:rFonts w:ascii="Arial" w:eastAsia="Arial" w:hAnsi="Arial" w:cs="Arial"/>
                <w:spacing w:val="-35"/>
                <w:lang w:eastAsia="en-GB" w:bidi="en-GB"/>
              </w:rPr>
              <w:t xml:space="preserve"> </w:t>
            </w:r>
            <w:r w:rsidRPr="00617976">
              <w:rPr>
                <w:rFonts w:ascii="Arial" w:eastAsia="Arial" w:hAnsi="Arial" w:cs="Arial"/>
                <w:lang w:eastAsia="en-GB" w:bidi="en-GB"/>
              </w:rPr>
              <w:t>of</w:t>
            </w:r>
            <w:r w:rsidRPr="00617976">
              <w:rPr>
                <w:rFonts w:ascii="Arial" w:eastAsia="Arial" w:hAnsi="Arial" w:cs="Arial"/>
                <w:spacing w:val="-35"/>
                <w:lang w:eastAsia="en-GB" w:bidi="en-GB"/>
              </w:rPr>
              <w:t xml:space="preserve"> </w:t>
            </w:r>
            <w:r w:rsidRPr="00617976">
              <w:rPr>
                <w:rFonts w:ascii="Arial" w:eastAsia="Arial" w:hAnsi="Arial" w:cs="Arial"/>
                <w:lang w:eastAsia="en-GB" w:bidi="en-GB"/>
              </w:rPr>
              <w:t>completion</w:t>
            </w:r>
            <w:r w:rsidRPr="00617976">
              <w:rPr>
                <w:rFonts w:ascii="Arial" w:eastAsia="Arial" w:hAnsi="Arial" w:cs="Arial"/>
                <w:spacing w:val="-35"/>
                <w:lang w:eastAsia="en-GB" w:bidi="en-GB"/>
              </w:rPr>
              <w:t xml:space="preserve"> </w:t>
            </w:r>
            <w:r w:rsidRPr="00617976">
              <w:rPr>
                <w:rFonts w:ascii="Arial" w:eastAsia="Arial" w:hAnsi="Arial" w:cs="Arial"/>
                <w:lang w:eastAsia="en-GB" w:bidi="en-GB"/>
              </w:rPr>
              <w:t>of the actions by the dates identified in the Audit Report</w:t>
            </w:r>
            <w:r>
              <w:rPr>
                <w:rFonts w:ascii="Arial" w:eastAsia="Arial" w:hAnsi="Arial" w:cs="Arial"/>
                <w:lang w:eastAsia="en-GB" w:bidi="en-GB"/>
              </w:rPr>
              <w:t>.</w:t>
            </w:r>
          </w:p>
        </w:tc>
      </w:tr>
      <w:tr w:rsidR="002D56D7" w:rsidRPr="00D750E3" w:rsidTr="000C4898">
        <w:trPr>
          <w:trHeight w:val="699"/>
        </w:trPr>
        <w:tc>
          <w:tcPr>
            <w:tcW w:w="4134" w:type="dxa"/>
          </w:tcPr>
          <w:p w:rsidR="002D56D7" w:rsidRPr="00617976" w:rsidRDefault="002D56D7" w:rsidP="000C4898">
            <w:pPr>
              <w:widowControl w:val="0"/>
              <w:autoSpaceDE w:val="0"/>
              <w:autoSpaceDN w:val="0"/>
              <w:spacing w:after="0" w:line="273" w:lineRule="auto"/>
              <w:ind w:left="105" w:right="185"/>
              <w:rPr>
                <w:rFonts w:ascii="Arial" w:eastAsia="Arial" w:hAnsi="Arial" w:cs="Arial"/>
                <w:lang w:eastAsia="en-GB" w:bidi="en-GB"/>
              </w:rPr>
            </w:pPr>
            <w:r w:rsidRPr="00617976">
              <w:rPr>
                <w:rFonts w:ascii="Arial" w:eastAsia="Arial" w:hAnsi="Arial" w:cs="Arial"/>
                <w:b/>
                <w:w w:val="80"/>
                <w:lang w:eastAsia="en-GB" w:bidi="en-GB"/>
              </w:rPr>
              <w:lastRenderedPageBreak/>
              <w:t xml:space="preserve">2. </w:t>
            </w:r>
            <w:r w:rsidRPr="00617976">
              <w:rPr>
                <w:rFonts w:ascii="Arial" w:eastAsia="Arial" w:hAnsi="Arial" w:cs="Arial"/>
                <w:b/>
                <w:lang w:eastAsia="en-GB" w:bidi="en-GB"/>
              </w:rPr>
              <w:t>OPERATIONAL EFFICIENCY/PRICE SAVINGS</w:t>
            </w:r>
          </w:p>
        </w:tc>
        <w:tc>
          <w:tcPr>
            <w:tcW w:w="1203" w:type="dxa"/>
          </w:tcPr>
          <w:p w:rsidR="002D56D7" w:rsidRPr="00617976" w:rsidRDefault="002D56D7" w:rsidP="000C4898">
            <w:pPr>
              <w:widowControl w:val="0"/>
              <w:autoSpaceDE w:val="0"/>
              <w:autoSpaceDN w:val="0"/>
              <w:spacing w:before="3" w:after="0" w:line="240" w:lineRule="auto"/>
              <w:rPr>
                <w:rFonts w:ascii="Arial" w:eastAsia="Arial" w:hAnsi="Arial" w:cs="Arial"/>
                <w:sz w:val="20"/>
                <w:lang w:eastAsia="en-GB" w:bidi="en-GB"/>
              </w:rPr>
            </w:pPr>
          </w:p>
        </w:tc>
        <w:tc>
          <w:tcPr>
            <w:tcW w:w="2668" w:type="dxa"/>
          </w:tcPr>
          <w:p w:rsidR="002D56D7" w:rsidRPr="00617976" w:rsidRDefault="002D56D7" w:rsidP="000C4898">
            <w:pPr>
              <w:widowControl w:val="0"/>
              <w:autoSpaceDE w:val="0"/>
              <w:autoSpaceDN w:val="0"/>
              <w:spacing w:after="0"/>
              <w:ind w:left="107" w:right="153"/>
              <w:rPr>
                <w:rFonts w:ascii="Arial" w:eastAsia="Arial" w:hAnsi="Arial" w:cs="Arial"/>
                <w:lang w:eastAsia="en-GB" w:bidi="en-GB"/>
              </w:rPr>
            </w:pP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line="273" w:lineRule="auto"/>
              <w:ind w:left="105" w:right="261"/>
              <w:rPr>
                <w:rFonts w:ascii="Arial" w:eastAsia="Arial" w:hAnsi="Arial" w:cs="Arial"/>
                <w:lang w:eastAsia="en-GB" w:bidi="en-GB"/>
              </w:rPr>
            </w:pPr>
            <w:r w:rsidRPr="00617976">
              <w:rPr>
                <w:rFonts w:ascii="Arial" w:eastAsia="Arial" w:hAnsi="Arial" w:cs="Arial"/>
                <w:lang w:eastAsia="en-GB" w:bidi="en-GB"/>
              </w:rPr>
              <w:t xml:space="preserve">2.1 The Supplier to deliver against the </w:t>
            </w:r>
            <w:r w:rsidRPr="00617976">
              <w:rPr>
                <w:rFonts w:ascii="Arial" w:eastAsia="Arial" w:hAnsi="Arial" w:cs="Arial"/>
                <w:w w:val="95"/>
                <w:lang w:eastAsia="en-GB" w:bidi="en-GB"/>
              </w:rPr>
              <w:t>Supplier</w:t>
            </w:r>
            <w:r w:rsidRPr="00617976">
              <w:rPr>
                <w:rFonts w:ascii="Arial" w:eastAsia="Arial" w:hAnsi="Arial" w:cs="Arial"/>
                <w:spacing w:val="-17"/>
                <w:w w:val="95"/>
                <w:lang w:eastAsia="en-GB" w:bidi="en-GB"/>
              </w:rPr>
              <w:t xml:space="preserve"> </w:t>
            </w:r>
            <w:r w:rsidRPr="00617976">
              <w:rPr>
                <w:rFonts w:ascii="Arial" w:eastAsia="Arial" w:hAnsi="Arial" w:cs="Arial"/>
                <w:w w:val="95"/>
                <w:lang w:eastAsia="en-GB" w:bidi="en-GB"/>
              </w:rPr>
              <w:t>Action</w:t>
            </w:r>
            <w:r w:rsidRPr="00617976">
              <w:rPr>
                <w:rFonts w:ascii="Arial" w:eastAsia="Arial" w:hAnsi="Arial" w:cs="Arial"/>
                <w:spacing w:val="-18"/>
                <w:w w:val="95"/>
                <w:lang w:eastAsia="en-GB" w:bidi="en-GB"/>
              </w:rPr>
              <w:t xml:space="preserve"> </w:t>
            </w:r>
            <w:r w:rsidRPr="00617976">
              <w:rPr>
                <w:rFonts w:ascii="Arial" w:eastAsia="Arial" w:hAnsi="Arial" w:cs="Arial"/>
                <w:w w:val="95"/>
                <w:lang w:eastAsia="en-GB" w:bidi="en-GB"/>
              </w:rPr>
              <w:t>Plan</w:t>
            </w:r>
            <w:r w:rsidRPr="00617976">
              <w:rPr>
                <w:rFonts w:ascii="Arial" w:eastAsia="Arial" w:hAnsi="Arial" w:cs="Arial"/>
                <w:spacing w:val="-19"/>
                <w:w w:val="95"/>
                <w:lang w:eastAsia="en-GB" w:bidi="en-GB"/>
              </w:rPr>
              <w:t xml:space="preserve"> </w:t>
            </w:r>
            <w:r w:rsidRPr="00617976">
              <w:rPr>
                <w:rFonts w:ascii="Arial" w:eastAsia="Arial" w:hAnsi="Arial" w:cs="Arial"/>
                <w:w w:val="95"/>
                <w:lang w:eastAsia="en-GB" w:bidi="en-GB"/>
              </w:rPr>
              <w:t>to</w:t>
            </w:r>
            <w:r w:rsidRPr="00617976">
              <w:rPr>
                <w:rFonts w:ascii="Arial" w:eastAsia="Arial" w:hAnsi="Arial" w:cs="Arial"/>
                <w:spacing w:val="-16"/>
                <w:w w:val="95"/>
                <w:lang w:eastAsia="en-GB" w:bidi="en-GB"/>
              </w:rPr>
              <w:t xml:space="preserve"> </w:t>
            </w:r>
            <w:r w:rsidRPr="00617976">
              <w:rPr>
                <w:rFonts w:ascii="Arial" w:eastAsia="Arial" w:hAnsi="Arial" w:cs="Arial"/>
                <w:w w:val="95"/>
                <w:lang w:eastAsia="en-GB" w:bidi="en-GB"/>
              </w:rPr>
              <w:t>derive</w:t>
            </w:r>
            <w:r w:rsidRPr="00617976">
              <w:rPr>
                <w:rFonts w:ascii="Arial" w:eastAsia="Arial" w:hAnsi="Arial" w:cs="Arial"/>
                <w:spacing w:val="-20"/>
                <w:w w:val="95"/>
                <w:lang w:eastAsia="en-GB" w:bidi="en-GB"/>
              </w:rPr>
              <w:t xml:space="preserve"> </w:t>
            </w:r>
            <w:r w:rsidRPr="00617976">
              <w:rPr>
                <w:rFonts w:ascii="Arial" w:eastAsia="Arial" w:hAnsi="Arial" w:cs="Arial"/>
                <w:w w:val="95"/>
                <w:lang w:eastAsia="en-GB" w:bidi="en-GB"/>
              </w:rPr>
              <w:t>further</w:t>
            </w:r>
            <w:r w:rsidRPr="00617976">
              <w:rPr>
                <w:rFonts w:ascii="Arial" w:eastAsia="Arial" w:hAnsi="Arial" w:cs="Arial"/>
                <w:spacing w:val="-18"/>
                <w:w w:val="95"/>
                <w:lang w:eastAsia="en-GB" w:bidi="en-GB"/>
              </w:rPr>
              <w:t xml:space="preserve"> </w:t>
            </w:r>
            <w:r w:rsidRPr="00617976">
              <w:rPr>
                <w:rFonts w:ascii="Arial" w:eastAsia="Arial" w:hAnsi="Arial" w:cs="Arial"/>
                <w:w w:val="95"/>
                <w:lang w:eastAsia="en-GB" w:bidi="en-GB"/>
              </w:rPr>
              <w:t xml:space="preserve">cost </w:t>
            </w:r>
            <w:r w:rsidRPr="00617976">
              <w:rPr>
                <w:rFonts w:ascii="Arial" w:eastAsia="Arial" w:hAnsi="Arial" w:cs="Arial"/>
                <w:lang w:eastAsia="en-GB" w:bidi="en-GB"/>
              </w:rPr>
              <w:t>savings</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over</w:t>
            </w:r>
            <w:r w:rsidRPr="00617976">
              <w:rPr>
                <w:rFonts w:ascii="Arial" w:eastAsia="Arial" w:hAnsi="Arial" w:cs="Arial"/>
                <w:spacing w:val="-39"/>
                <w:lang w:eastAsia="en-GB" w:bidi="en-GB"/>
              </w:rPr>
              <w:t xml:space="preserve"> </w:t>
            </w:r>
            <w:r w:rsidRPr="00617976">
              <w:rPr>
                <w:rFonts w:ascii="Arial" w:eastAsia="Arial" w:hAnsi="Arial" w:cs="Arial"/>
                <w:lang w:eastAsia="en-GB" w:bidi="en-GB"/>
              </w:rPr>
              <w:t>the</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Framework</w:t>
            </w:r>
            <w:r w:rsidRPr="00617976">
              <w:rPr>
                <w:rFonts w:ascii="Arial" w:eastAsia="Arial" w:hAnsi="Arial" w:cs="Arial"/>
                <w:spacing w:val="-39"/>
                <w:lang w:eastAsia="en-GB" w:bidi="en-GB"/>
              </w:rPr>
              <w:t xml:space="preserve"> </w:t>
            </w:r>
            <w:r w:rsidRPr="00617976">
              <w:rPr>
                <w:rFonts w:ascii="Arial" w:eastAsia="Arial" w:hAnsi="Arial" w:cs="Arial"/>
                <w:lang w:eastAsia="en-GB" w:bidi="en-GB"/>
              </w:rPr>
              <w:t>Period</w:t>
            </w:r>
            <w:r w:rsidRPr="00617976">
              <w:rPr>
                <w:rFonts w:ascii="Arial" w:eastAsia="Arial" w:hAnsi="Arial" w:cs="Arial"/>
                <w:spacing w:val="-39"/>
                <w:lang w:eastAsia="en-GB" w:bidi="en-GB"/>
              </w:rPr>
              <w:t xml:space="preserve"> </w:t>
            </w:r>
            <w:r w:rsidRPr="00617976">
              <w:rPr>
                <w:rFonts w:ascii="Arial" w:eastAsia="Arial" w:hAnsi="Arial" w:cs="Arial"/>
                <w:lang w:eastAsia="en-GB" w:bidi="en-GB"/>
              </w:rPr>
              <w:t xml:space="preserve">via </w:t>
            </w:r>
            <w:r w:rsidRPr="00617976">
              <w:rPr>
                <w:rFonts w:ascii="Arial" w:eastAsia="Arial" w:hAnsi="Arial" w:cs="Arial"/>
                <w:w w:val="95"/>
                <w:lang w:eastAsia="en-GB" w:bidi="en-GB"/>
              </w:rPr>
              <w:t>continuous improvement and</w:t>
            </w:r>
            <w:r w:rsidRPr="00617976">
              <w:rPr>
                <w:rFonts w:ascii="Arial" w:eastAsia="Arial" w:hAnsi="Arial" w:cs="Arial"/>
                <w:spacing w:val="-39"/>
                <w:w w:val="95"/>
                <w:lang w:eastAsia="en-GB" w:bidi="en-GB"/>
              </w:rPr>
              <w:t xml:space="preserve"> </w:t>
            </w:r>
            <w:r w:rsidRPr="00617976">
              <w:rPr>
                <w:rFonts w:ascii="Arial" w:eastAsia="Arial" w:hAnsi="Arial" w:cs="Arial"/>
                <w:w w:val="95"/>
                <w:lang w:eastAsia="en-GB" w:bidi="en-GB"/>
              </w:rPr>
              <w:t>innovation</w:t>
            </w:r>
          </w:p>
        </w:tc>
        <w:tc>
          <w:tcPr>
            <w:tcW w:w="1203" w:type="dxa"/>
          </w:tcPr>
          <w:p w:rsidR="002D56D7" w:rsidRPr="00617976" w:rsidRDefault="002D56D7" w:rsidP="000C4898">
            <w:pPr>
              <w:widowControl w:val="0"/>
              <w:autoSpaceDE w:val="0"/>
              <w:autoSpaceDN w:val="0"/>
              <w:spacing w:before="5"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223" w:right="74"/>
              <w:jc w:val="center"/>
              <w:rPr>
                <w:rFonts w:ascii="Arial" w:eastAsia="Arial" w:hAnsi="Arial" w:cs="Arial"/>
                <w:lang w:eastAsia="en-GB" w:bidi="en-GB"/>
              </w:rPr>
            </w:pPr>
            <w:r w:rsidRPr="00617976">
              <w:rPr>
                <w:rFonts w:ascii="Arial" w:eastAsia="Arial" w:hAnsi="Arial" w:cs="Arial"/>
                <w:w w:val="90"/>
                <w:lang w:eastAsia="en-GB" w:bidi="en-GB"/>
              </w:rPr>
              <w:t>TBC</w:t>
            </w:r>
          </w:p>
        </w:tc>
        <w:tc>
          <w:tcPr>
            <w:tcW w:w="2668" w:type="dxa"/>
          </w:tcPr>
          <w:p w:rsidR="002D56D7" w:rsidRPr="00617976" w:rsidRDefault="002D56D7" w:rsidP="000C4898">
            <w:pPr>
              <w:widowControl w:val="0"/>
              <w:autoSpaceDE w:val="0"/>
              <w:autoSpaceDN w:val="0"/>
              <w:spacing w:after="0"/>
              <w:ind w:left="107" w:right="426"/>
              <w:rPr>
                <w:rFonts w:ascii="Arial" w:eastAsia="Arial" w:hAnsi="Arial" w:cs="Arial"/>
                <w:lang w:eastAsia="en-GB" w:bidi="en-GB"/>
              </w:rPr>
            </w:pPr>
            <w:r w:rsidRPr="00617976">
              <w:rPr>
                <w:rFonts w:ascii="Arial" w:eastAsia="Arial" w:hAnsi="Arial" w:cs="Arial"/>
                <w:lang w:eastAsia="en-GB" w:bidi="en-GB"/>
              </w:rPr>
              <w:t xml:space="preserve">Confirmation by the Authority of the cost </w:t>
            </w:r>
            <w:r w:rsidRPr="00617976">
              <w:rPr>
                <w:rFonts w:ascii="Arial" w:eastAsia="Arial" w:hAnsi="Arial" w:cs="Arial"/>
                <w:w w:val="95"/>
                <w:lang w:eastAsia="en-GB" w:bidi="en-GB"/>
              </w:rPr>
              <w:t>savings</w:t>
            </w:r>
            <w:r w:rsidRPr="00617976">
              <w:rPr>
                <w:rFonts w:ascii="Arial" w:eastAsia="Arial" w:hAnsi="Arial" w:cs="Arial"/>
                <w:spacing w:val="-43"/>
                <w:w w:val="95"/>
                <w:lang w:eastAsia="en-GB" w:bidi="en-GB"/>
              </w:rPr>
              <w:t xml:space="preserve"> </w:t>
            </w:r>
            <w:r w:rsidRPr="00617976">
              <w:rPr>
                <w:rFonts w:ascii="Arial" w:eastAsia="Arial" w:hAnsi="Arial" w:cs="Arial"/>
                <w:w w:val="95"/>
                <w:lang w:eastAsia="en-GB" w:bidi="en-GB"/>
              </w:rPr>
              <w:t>achieved</w:t>
            </w:r>
            <w:r w:rsidRPr="00617976">
              <w:rPr>
                <w:rFonts w:ascii="Arial" w:eastAsia="Arial" w:hAnsi="Arial" w:cs="Arial"/>
                <w:spacing w:val="-41"/>
                <w:w w:val="95"/>
                <w:lang w:eastAsia="en-GB" w:bidi="en-GB"/>
              </w:rPr>
              <w:t xml:space="preserve"> </w:t>
            </w:r>
            <w:r w:rsidRPr="00617976">
              <w:rPr>
                <w:rFonts w:ascii="Arial" w:eastAsia="Arial" w:hAnsi="Arial" w:cs="Arial"/>
                <w:w w:val="95"/>
                <w:lang w:eastAsia="en-GB" w:bidi="en-GB"/>
              </w:rPr>
              <w:t>by</w:t>
            </w:r>
            <w:r w:rsidRPr="00617976">
              <w:rPr>
                <w:rFonts w:ascii="Arial" w:eastAsia="Arial" w:hAnsi="Arial" w:cs="Arial"/>
                <w:spacing w:val="-42"/>
                <w:w w:val="95"/>
                <w:lang w:eastAsia="en-GB" w:bidi="en-GB"/>
              </w:rPr>
              <w:t xml:space="preserve"> </w:t>
            </w:r>
            <w:r w:rsidRPr="00617976">
              <w:rPr>
                <w:rFonts w:ascii="Arial" w:eastAsia="Arial" w:hAnsi="Arial" w:cs="Arial"/>
                <w:w w:val="95"/>
                <w:lang w:eastAsia="en-GB" w:bidi="en-GB"/>
              </w:rPr>
              <w:t xml:space="preserve">the </w:t>
            </w:r>
            <w:r w:rsidRPr="00617976">
              <w:rPr>
                <w:rFonts w:ascii="Arial" w:eastAsia="Arial" w:hAnsi="Arial" w:cs="Arial"/>
                <w:lang w:eastAsia="en-GB" w:bidi="en-GB"/>
              </w:rPr>
              <w:t>dates identified in the Supplier</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Action</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Plan</w:t>
            </w: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line="273" w:lineRule="auto"/>
              <w:ind w:left="105" w:right="105"/>
              <w:rPr>
                <w:rFonts w:ascii="Arial" w:eastAsia="Arial" w:hAnsi="Arial" w:cs="Arial"/>
                <w:lang w:eastAsia="en-GB" w:bidi="en-GB"/>
              </w:rPr>
            </w:pPr>
            <w:r w:rsidRPr="00617976">
              <w:rPr>
                <w:rFonts w:ascii="Arial" w:eastAsia="Arial" w:hAnsi="Arial" w:cs="Arial"/>
                <w:w w:val="95"/>
                <w:lang w:eastAsia="en-GB" w:bidi="en-GB"/>
              </w:rPr>
              <w:t>2.2</w:t>
            </w:r>
            <w:r w:rsidRPr="00617976">
              <w:rPr>
                <w:rFonts w:ascii="Arial" w:eastAsia="Arial" w:hAnsi="Arial" w:cs="Arial"/>
                <w:spacing w:val="-22"/>
                <w:w w:val="95"/>
                <w:lang w:eastAsia="en-GB" w:bidi="en-GB"/>
              </w:rPr>
              <w:t xml:space="preserve"> </w:t>
            </w:r>
            <w:r w:rsidRPr="00617976">
              <w:rPr>
                <w:rFonts w:ascii="Arial" w:eastAsia="Arial" w:hAnsi="Arial" w:cs="Arial"/>
                <w:w w:val="95"/>
                <w:lang w:eastAsia="en-GB" w:bidi="en-GB"/>
              </w:rPr>
              <w:t>The</w:t>
            </w:r>
            <w:r w:rsidRPr="00617976">
              <w:rPr>
                <w:rFonts w:ascii="Arial" w:eastAsia="Arial" w:hAnsi="Arial" w:cs="Arial"/>
                <w:spacing w:val="-23"/>
                <w:w w:val="95"/>
                <w:lang w:eastAsia="en-GB" w:bidi="en-GB"/>
              </w:rPr>
              <w:t xml:space="preserve"> </w:t>
            </w:r>
            <w:r w:rsidRPr="00617976">
              <w:rPr>
                <w:rFonts w:ascii="Arial" w:eastAsia="Arial" w:hAnsi="Arial" w:cs="Arial"/>
                <w:w w:val="95"/>
                <w:lang w:eastAsia="en-GB" w:bidi="en-GB"/>
              </w:rPr>
              <w:t>Supplier</w:t>
            </w:r>
            <w:r w:rsidRPr="00617976">
              <w:rPr>
                <w:rFonts w:ascii="Arial" w:eastAsia="Arial" w:hAnsi="Arial" w:cs="Arial"/>
                <w:spacing w:val="-21"/>
                <w:w w:val="95"/>
                <w:lang w:eastAsia="en-GB" w:bidi="en-GB"/>
              </w:rPr>
              <w:t xml:space="preserve"> </w:t>
            </w:r>
            <w:r w:rsidRPr="00617976">
              <w:rPr>
                <w:rFonts w:ascii="Arial" w:eastAsia="Arial" w:hAnsi="Arial" w:cs="Arial"/>
                <w:w w:val="95"/>
                <w:lang w:eastAsia="en-GB" w:bidi="en-GB"/>
              </w:rPr>
              <w:t>to</w:t>
            </w:r>
            <w:r w:rsidRPr="00617976">
              <w:rPr>
                <w:rFonts w:ascii="Arial" w:eastAsia="Arial" w:hAnsi="Arial" w:cs="Arial"/>
                <w:spacing w:val="-22"/>
                <w:w w:val="95"/>
                <w:lang w:eastAsia="en-GB" w:bidi="en-GB"/>
              </w:rPr>
              <w:t xml:space="preserve"> </w:t>
            </w:r>
            <w:r w:rsidRPr="00617976">
              <w:rPr>
                <w:rFonts w:ascii="Arial" w:eastAsia="Arial" w:hAnsi="Arial" w:cs="Arial"/>
                <w:w w:val="95"/>
                <w:lang w:eastAsia="en-GB" w:bidi="en-GB"/>
              </w:rPr>
              <w:t>ensure</w:t>
            </w:r>
            <w:r w:rsidRPr="00617976">
              <w:rPr>
                <w:rFonts w:ascii="Arial" w:eastAsia="Arial" w:hAnsi="Arial" w:cs="Arial"/>
                <w:spacing w:val="-20"/>
                <w:w w:val="95"/>
                <w:lang w:eastAsia="en-GB" w:bidi="en-GB"/>
              </w:rPr>
              <w:t xml:space="preserve"> </w:t>
            </w:r>
            <w:r w:rsidRPr="00617976">
              <w:rPr>
                <w:rFonts w:ascii="Arial" w:eastAsia="Arial" w:hAnsi="Arial" w:cs="Arial"/>
                <w:w w:val="95"/>
                <w:lang w:eastAsia="en-GB" w:bidi="en-GB"/>
              </w:rPr>
              <w:t>value</w:t>
            </w:r>
            <w:r w:rsidRPr="00617976">
              <w:rPr>
                <w:rFonts w:ascii="Arial" w:eastAsia="Arial" w:hAnsi="Arial" w:cs="Arial"/>
                <w:spacing w:val="-24"/>
                <w:w w:val="95"/>
                <w:lang w:eastAsia="en-GB" w:bidi="en-GB"/>
              </w:rPr>
              <w:t xml:space="preserve"> </w:t>
            </w:r>
            <w:r w:rsidRPr="00617976">
              <w:rPr>
                <w:rFonts w:ascii="Arial" w:eastAsia="Arial" w:hAnsi="Arial" w:cs="Arial"/>
                <w:w w:val="95"/>
                <w:lang w:eastAsia="en-GB" w:bidi="en-GB"/>
              </w:rPr>
              <w:t>for</w:t>
            </w:r>
            <w:r w:rsidRPr="00617976">
              <w:rPr>
                <w:rFonts w:ascii="Arial" w:eastAsia="Arial" w:hAnsi="Arial" w:cs="Arial"/>
                <w:spacing w:val="-23"/>
                <w:w w:val="95"/>
                <w:lang w:eastAsia="en-GB" w:bidi="en-GB"/>
              </w:rPr>
              <w:t xml:space="preserve"> </w:t>
            </w:r>
            <w:r w:rsidRPr="00617976">
              <w:rPr>
                <w:rFonts w:ascii="Arial" w:eastAsia="Arial" w:hAnsi="Arial" w:cs="Arial"/>
                <w:w w:val="95"/>
                <w:lang w:eastAsia="en-GB" w:bidi="en-GB"/>
              </w:rPr>
              <w:t xml:space="preserve">money </w:t>
            </w:r>
            <w:r w:rsidRPr="00617976">
              <w:rPr>
                <w:rFonts w:ascii="Arial" w:eastAsia="Arial" w:hAnsi="Arial" w:cs="Arial"/>
                <w:lang w:eastAsia="en-GB" w:bidi="en-GB"/>
              </w:rPr>
              <w:t xml:space="preserve">is being secured through competitive </w:t>
            </w:r>
            <w:r w:rsidRPr="00617976">
              <w:rPr>
                <w:rFonts w:ascii="Arial" w:eastAsia="Arial" w:hAnsi="Arial" w:cs="Arial"/>
                <w:w w:val="95"/>
                <w:lang w:eastAsia="en-GB" w:bidi="en-GB"/>
              </w:rPr>
              <w:t>pricing</w:t>
            </w:r>
            <w:r w:rsidRPr="00617976">
              <w:rPr>
                <w:rFonts w:ascii="Arial" w:eastAsia="Arial" w:hAnsi="Arial" w:cs="Arial"/>
                <w:spacing w:val="-25"/>
                <w:w w:val="95"/>
                <w:lang w:eastAsia="en-GB" w:bidi="en-GB"/>
              </w:rPr>
              <w:t xml:space="preserve"> </w:t>
            </w:r>
            <w:r w:rsidRPr="00617976">
              <w:rPr>
                <w:rFonts w:ascii="Arial" w:eastAsia="Arial" w:hAnsi="Arial" w:cs="Arial"/>
                <w:w w:val="95"/>
                <w:lang w:eastAsia="en-GB" w:bidi="en-GB"/>
              </w:rPr>
              <w:t>at</w:t>
            </w:r>
            <w:r w:rsidRPr="00617976">
              <w:rPr>
                <w:rFonts w:ascii="Arial" w:eastAsia="Arial" w:hAnsi="Arial" w:cs="Arial"/>
                <w:spacing w:val="-25"/>
                <w:w w:val="95"/>
                <w:lang w:eastAsia="en-GB" w:bidi="en-GB"/>
              </w:rPr>
              <w:t xml:space="preserve"> </w:t>
            </w:r>
            <w:r w:rsidRPr="00617976">
              <w:rPr>
                <w:rFonts w:ascii="Arial" w:eastAsia="Arial" w:hAnsi="Arial" w:cs="Arial"/>
                <w:w w:val="95"/>
                <w:lang w:eastAsia="en-GB" w:bidi="en-GB"/>
              </w:rPr>
              <w:t>attractive</w:t>
            </w:r>
            <w:r w:rsidRPr="00617976">
              <w:rPr>
                <w:rFonts w:ascii="Arial" w:eastAsia="Arial" w:hAnsi="Arial" w:cs="Arial"/>
                <w:spacing w:val="-26"/>
                <w:w w:val="95"/>
                <w:lang w:eastAsia="en-GB" w:bidi="en-GB"/>
              </w:rPr>
              <w:t xml:space="preserve"> </w:t>
            </w:r>
            <w:r w:rsidRPr="00617976">
              <w:rPr>
                <w:rFonts w:ascii="Arial" w:eastAsia="Arial" w:hAnsi="Arial" w:cs="Arial"/>
                <w:w w:val="95"/>
                <w:lang w:eastAsia="en-GB" w:bidi="en-GB"/>
              </w:rPr>
              <w:t>discounted</w:t>
            </w:r>
            <w:r w:rsidRPr="00617976">
              <w:rPr>
                <w:rFonts w:ascii="Arial" w:eastAsia="Arial" w:hAnsi="Arial" w:cs="Arial"/>
                <w:spacing w:val="-25"/>
                <w:w w:val="95"/>
                <w:lang w:eastAsia="en-GB" w:bidi="en-GB"/>
              </w:rPr>
              <w:t xml:space="preserve"> </w:t>
            </w:r>
            <w:r w:rsidRPr="00617976">
              <w:rPr>
                <w:rFonts w:ascii="Arial" w:eastAsia="Arial" w:hAnsi="Arial" w:cs="Arial"/>
                <w:w w:val="95"/>
                <w:lang w:eastAsia="en-GB" w:bidi="en-GB"/>
              </w:rPr>
              <w:t>rates</w:t>
            </w:r>
            <w:r w:rsidRPr="00617976">
              <w:rPr>
                <w:rFonts w:ascii="Arial" w:eastAsia="Arial" w:hAnsi="Arial" w:cs="Arial"/>
                <w:spacing w:val="-25"/>
                <w:w w:val="95"/>
                <w:lang w:eastAsia="en-GB" w:bidi="en-GB"/>
              </w:rPr>
              <w:t xml:space="preserve"> </w:t>
            </w:r>
            <w:r w:rsidRPr="00617976">
              <w:rPr>
                <w:rFonts w:ascii="Arial" w:eastAsia="Arial" w:hAnsi="Arial" w:cs="Arial"/>
                <w:w w:val="95"/>
                <w:lang w:eastAsia="en-GB" w:bidi="en-GB"/>
              </w:rPr>
              <w:t xml:space="preserve">across </w:t>
            </w:r>
            <w:r w:rsidRPr="00617976">
              <w:rPr>
                <w:rFonts w:ascii="Arial" w:eastAsia="Arial" w:hAnsi="Arial" w:cs="Arial"/>
                <w:lang w:eastAsia="en-GB" w:bidi="en-GB"/>
              </w:rPr>
              <w:t>all</w:t>
            </w:r>
            <w:r w:rsidRPr="00617976">
              <w:rPr>
                <w:rFonts w:ascii="Arial" w:eastAsia="Arial" w:hAnsi="Arial" w:cs="Arial"/>
                <w:spacing w:val="-23"/>
                <w:lang w:eastAsia="en-GB" w:bidi="en-GB"/>
              </w:rPr>
              <w:t xml:space="preserve"> </w:t>
            </w:r>
            <w:r w:rsidRPr="00617976">
              <w:rPr>
                <w:rFonts w:ascii="Arial" w:eastAsia="Arial" w:hAnsi="Arial" w:cs="Arial"/>
                <w:lang w:eastAsia="en-GB" w:bidi="en-GB"/>
              </w:rPr>
              <w:t>course</w:t>
            </w:r>
            <w:r w:rsidRPr="00617976">
              <w:rPr>
                <w:rFonts w:ascii="Arial" w:eastAsia="Arial" w:hAnsi="Arial" w:cs="Arial"/>
                <w:spacing w:val="-24"/>
                <w:lang w:eastAsia="en-GB" w:bidi="en-GB"/>
              </w:rPr>
              <w:t xml:space="preserve"> </w:t>
            </w:r>
            <w:r w:rsidRPr="00617976">
              <w:rPr>
                <w:rFonts w:ascii="Arial" w:eastAsia="Arial" w:hAnsi="Arial" w:cs="Arial"/>
                <w:lang w:eastAsia="en-GB" w:bidi="en-GB"/>
              </w:rPr>
              <w:t>types</w:t>
            </w:r>
            <w:r w:rsidRPr="00617976">
              <w:rPr>
                <w:rFonts w:ascii="Arial" w:eastAsia="Arial" w:hAnsi="Arial" w:cs="Arial"/>
                <w:spacing w:val="-20"/>
                <w:lang w:eastAsia="en-GB" w:bidi="en-GB"/>
              </w:rPr>
              <w:t xml:space="preserve"> </w:t>
            </w:r>
            <w:r w:rsidRPr="00617976">
              <w:rPr>
                <w:rFonts w:ascii="Arial" w:eastAsia="Arial" w:hAnsi="Arial" w:cs="Arial"/>
                <w:lang w:eastAsia="en-GB" w:bidi="en-GB"/>
              </w:rPr>
              <w:t>and</w:t>
            </w:r>
            <w:r w:rsidRPr="00617976">
              <w:rPr>
                <w:rFonts w:ascii="Arial" w:eastAsia="Arial" w:hAnsi="Arial" w:cs="Arial"/>
                <w:spacing w:val="-20"/>
                <w:lang w:eastAsia="en-GB" w:bidi="en-GB"/>
              </w:rPr>
              <w:t xml:space="preserve"> </w:t>
            </w:r>
            <w:r w:rsidRPr="00617976">
              <w:rPr>
                <w:rFonts w:ascii="Arial" w:eastAsia="Arial" w:hAnsi="Arial" w:cs="Arial"/>
                <w:lang w:eastAsia="en-GB" w:bidi="en-GB"/>
              </w:rPr>
              <w:t>services.</w:t>
            </w:r>
          </w:p>
        </w:tc>
        <w:tc>
          <w:tcPr>
            <w:tcW w:w="1203" w:type="dxa"/>
          </w:tcPr>
          <w:p w:rsidR="002D56D7" w:rsidRPr="00617976" w:rsidRDefault="002D56D7" w:rsidP="000C4898">
            <w:pPr>
              <w:widowControl w:val="0"/>
              <w:autoSpaceDE w:val="0"/>
              <w:autoSpaceDN w:val="0"/>
              <w:spacing w:before="2"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221" w:right="74"/>
              <w:jc w:val="center"/>
              <w:rPr>
                <w:rFonts w:ascii="Arial" w:eastAsia="Arial" w:hAnsi="Arial" w:cs="Arial"/>
                <w:lang w:eastAsia="en-GB" w:bidi="en-GB"/>
              </w:rPr>
            </w:pPr>
            <w:r w:rsidRPr="00617976">
              <w:rPr>
                <w:rFonts w:ascii="Arial" w:eastAsia="Arial" w:hAnsi="Arial" w:cs="Arial"/>
                <w:lang w:eastAsia="en-GB" w:bidi="en-GB"/>
              </w:rPr>
              <w:t>100%</w:t>
            </w:r>
          </w:p>
        </w:tc>
        <w:tc>
          <w:tcPr>
            <w:tcW w:w="2668" w:type="dxa"/>
          </w:tcPr>
          <w:p w:rsidR="002D56D7" w:rsidRPr="00617976" w:rsidRDefault="002D56D7" w:rsidP="000C4898">
            <w:pPr>
              <w:widowControl w:val="0"/>
              <w:autoSpaceDE w:val="0"/>
              <w:autoSpaceDN w:val="0"/>
              <w:spacing w:after="0" w:line="273" w:lineRule="auto"/>
              <w:ind w:left="107" w:right="161"/>
              <w:rPr>
                <w:rFonts w:ascii="Arial" w:eastAsia="Arial" w:hAnsi="Arial" w:cs="Arial"/>
                <w:lang w:eastAsia="en-GB" w:bidi="en-GB"/>
              </w:rPr>
            </w:pPr>
            <w:r w:rsidRPr="00617976">
              <w:rPr>
                <w:rFonts w:ascii="Arial" w:eastAsia="Arial" w:hAnsi="Arial" w:cs="Arial"/>
                <w:lang w:eastAsia="en-GB" w:bidi="en-GB"/>
              </w:rPr>
              <w:t xml:space="preserve">The Supplier to provide regular benchmarking </w:t>
            </w:r>
            <w:r w:rsidRPr="00617976">
              <w:rPr>
                <w:rFonts w:ascii="Arial" w:eastAsia="Arial" w:hAnsi="Arial" w:cs="Arial"/>
                <w:w w:val="95"/>
                <w:lang w:eastAsia="en-GB" w:bidi="en-GB"/>
              </w:rPr>
              <w:t xml:space="preserve">reports across the market </w:t>
            </w:r>
            <w:r w:rsidRPr="00617976">
              <w:rPr>
                <w:rFonts w:ascii="Arial" w:eastAsia="Arial" w:hAnsi="Arial" w:cs="Arial"/>
                <w:lang w:eastAsia="en-GB" w:bidi="en-GB"/>
              </w:rPr>
              <w:t>and supply chain.</w:t>
            </w:r>
          </w:p>
        </w:tc>
      </w:tr>
      <w:tr w:rsidR="002D56D7" w:rsidRPr="00D750E3" w:rsidTr="000C4898">
        <w:trPr>
          <w:trHeight w:val="467"/>
        </w:trPr>
        <w:tc>
          <w:tcPr>
            <w:tcW w:w="4134" w:type="dxa"/>
          </w:tcPr>
          <w:p w:rsidR="002D56D7" w:rsidRPr="00617976" w:rsidRDefault="002D56D7" w:rsidP="000C4898">
            <w:pPr>
              <w:widowControl w:val="0"/>
              <w:autoSpaceDE w:val="0"/>
              <w:autoSpaceDN w:val="0"/>
              <w:spacing w:after="0" w:line="246" w:lineRule="exact"/>
              <w:ind w:left="105"/>
              <w:rPr>
                <w:rFonts w:ascii="Arial" w:eastAsia="Arial" w:hAnsi="Arial" w:cs="Arial"/>
                <w:b/>
                <w:lang w:eastAsia="en-GB" w:bidi="en-GB"/>
              </w:rPr>
            </w:pPr>
            <w:r w:rsidRPr="00617976">
              <w:rPr>
                <w:rFonts w:ascii="Arial" w:eastAsia="Arial" w:hAnsi="Arial" w:cs="Arial"/>
                <w:b/>
                <w:lang w:eastAsia="en-GB" w:bidi="en-GB"/>
              </w:rPr>
              <w:t>3. DEMAND MANAGEMENT SAVINGS</w:t>
            </w:r>
          </w:p>
        </w:tc>
        <w:tc>
          <w:tcPr>
            <w:tcW w:w="1203" w:type="dxa"/>
          </w:tcPr>
          <w:p w:rsidR="002D56D7" w:rsidRPr="00617976" w:rsidRDefault="002D56D7" w:rsidP="000C4898">
            <w:pPr>
              <w:widowControl w:val="0"/>
              <w:autoSpaceDE w:val="0"/>
              <w:autoSpaceDN w:val="0"/>
              <w:spacing w:after="0" w:line="240" w:lineRule="auto"/>
              <w:rPr>
                <w:rFonts w:ascii="Arial" w:eastAsia="Arial" w:hAnsi="Arial" w:cs="Arial"/>
                <w:lang w:eastAsia="en-GB" w:bidi="en-GB"/>
              </w:rPr>
            </w:pPr>
          </w:p>
        </w:tc>
        <w:tc>
          <w:tcPr>
            <w:tcW w:w="2668" w:type="dxa"/>
          </w:tcPr>
          <w:p w:rsidR="002D56D7" w:rsidRPr="00617976" w:rsidRDefault="002D56D7" w:rsidP="000C4898">
            <w:pPr>
              <w:widowControl w:val="0"/>
              <w:autoSpaceDE w:val="0"/>
              <w:autoSpaceDN w:val="0"/>
              <w:spacing w:after="0" w:line="240" w:lineRule="auto"/>
              <w:rPr>
                <w:rFonts w:ascii="Arial" w:eastAsia="Arial" w:hAnsi="Arial" w:cs="Arial"/>
                <w:lang w:eastAsia="en-GB" w:bidi="en-GB"/>
              </w:rPr>
            </w:pP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line="273" w:lineRule="auto"/>
              <w:ind w:left="105" w:right="260"/>
              <w:rPr>
                <w:rFonts w:ascii="Arial" w:eastAsia="Arial" w:hAnsi="Arial" w:cs="Arial"/>
                <w:lang w:eastAsia="en-GB" w:bidi="en-GB"/>
              </w:rPr>
            </w:pPr>
            <w:r w:rsidRPr="00617976">
              <w:rPr>
                <w:rFonts w:ascii="Arial" w:eastAsia="Arial" w:hAnsi="Arial" w:cs="Arial"/>
                <w:lang w:eastAsia="en-GB" w:bidi="en-GB"/>
              </w:rPr>
              <w:t xml:space="preserve">3.1 The Supplier to deliver against the </w:t>
            </w:r>
            <w:r w:rsidRPr="00617976">
              <w:rPr>
                <w:rFonts w:ascii="Arial" w:eastAsia="Arial" w:hAnsi="Arial" w:cs="Arial"/>
                <w:w w:val="95"/>
                <w:lang w:eastAsia="en-GB" w:bidi="en-GB"/>
              </w:rPr>
              <w:t>Supplier</w:t>
            </w:r>
            <w:r w:rsidRPr="00617976">
              <w:rPr>
                <w:rFonts w:ascii="Arial" w:eastAsia="Arial" w:hAnsi="Arial" w:cs="Arial"/>
                <w:spacing w:val="-17"/>
                <w:w w:val="95"/>
                <w:lang w:eastAsia="en-GB" w:bidi="en-GB"/>
              </w:rPr>
              <w:t xml:space="preserve"> </w:t>
            </w:r>
            <w:r w:rsidRPr="00617976">
              <w:rPr>
                <w:rFonts w:ascii="Arial" w:eastAsia="Arial" w:hAnsi="Arial" w:cs="Arial"/>
                <w:w w:val="95"/>
                <w:lang w:eastAsia="en-GB" w:bidi="en-GB"/>
              </w:rPr>
              <w:t>Action</w:t>
            </w:r>
            <w:r w:rsidRPr="00617976">
              <w:rPr>
                <w:rFonts w:ascii="Arial" w:eastAsia="Arial" w:hAnsi="Arial" w:cs="Arial"/>
                <w:spacing w:val="-18"/>
                <w:w w:val="95"/>
                <w:lang w:eastAsia="en-GB" w:bidi="en-GB"/>
              </w:rPr>
              <w:t xml:space="preserve"> </w:t>
            </w:r>
            <w:r w:rsidRPr="00617976">
              <w:rPr>
                <w:rFonts w:ascii="Arial" w:eastAsia="Arial" w:hAnsi="Arial" w:cs="Arial"/>
                <w:w w:val="95"/>
                <w:lang w:eastAsia="en-GB" w:bidi="en-GB"/>
              </w:rPr>
              <w:t>Plan</w:t>
            </w:r>
            <w:r w:rsidRPr="00617976">
              <w:rPr>
                <w:rFonts w:ascii="Arial" w:eastAsia="Arial" w:hAnsi="Arial" w:cs="Arial"/>
                <w:spacing w:val="-19"/>
                <w:w w:val="95"/>
                <w:lang w:eastAsia="en-GB" w:bidi="en-GB"/>
              </w:rPr>
              <w:t xml:space="preserve"> </w:t>
            </w:r>
            <w:r w:rsidRPr="00617976">
              <w:rPr>
                <w:rFonts w:ascii="Arial" w:eastAsia="Arial" w:hAnsi="Arial" w:cs="Arial"/>
                <w:w w:val="95"/>
                <w:lang w:eastAsia="en-GB" w:bidi="en-GB"/>
              </w:rPr>
              <w:t>to</w:t>
            </w:r>
            <w:r w:rsidRPr="00617976">
              <w:rPr>
                <w:rFonts w:ascii="Arial" w:eastAsia="Arial" w:hAnsi="Arial" w:cs="Arial"/>
                <w:spacing w:val="-15"/>
                <w:w w:val="95"/>
                <w:lang w:eastAsia="en-GB" w:bidi="en-GB"/>
              </w:rPr>
              <w:t xml:space="preserve"> </w:t>
            </w:r>
            <w:r w:rsidRPr="00617976">
              <w:rPr>
                <w:rFonts w:ascii="Arial" w:eastAsia="Arial" w:hAnsi="Arial" w:cs="Arial"/>
                <w:w w:val="95"/>
                <w:lang w:eastAsia="en-GB" w:bidi="en-GB"/>
              </w:rPr>
              <w:t>derive</w:t>
            </w:r>
            <w:r w:rsidRPr="00617976">
              <w:rPr>
                <w:rFonts w:ascii="Arial" w:eastAsia="Arial" w:hAnsi="Arial" w:cs="Arial"/>
                <w:spacing w:val="-20"/>
                <w:w w:val="95"/>
                <w:lang w:eastAsia="en-GB" w:bidi="en-GB"/>
              </w:rPr>
              <w:t xml:space="preserve"> </w:t>
            </w:r>
            <w:r w:rsidRPr="00617976">
              <w:rPr>
                <w:rFonts w:ascii="Arial" w:eastAsia="Arial" w:hAnsi="Arial" w:cs="Arial"/>
                <w:w w:val="95"/>
                <w:lang w:eastAsia="en-GB" w:bidi="en-GB"/>
              </w:rPr>
              <w:t>further</w:t>
            </w:r>
            <w:r w:rsidRPr="00617976">
              <w:rPr>
                <w:rFonts w:ascii="Arial" w:eastAsia="Arial" w:hAnsi="Arial" w:cs="Arial"/>
                <w:spacing w:val="-18"/>
                <w:w w:val="95"/>
                <w:lang w:eastAsia="en-GB" w:bidi="en-GB"/>
              </w:rPr>
              <w:t xml:space="preserve"> </w:t>
            </w:r>
            <w:r w:rsidRPr="00617976">
              <w:rPr>
                <w:rFonts w:ascii="Arial" w:eastAsia="Arial" w:hAnsi="Arial" w:cs="Arial"/>
                <w:w w:val="95"/>
                <w:lang w:eastAsia="en-GB" w:bidi="en-GB"/>
              </w:rPr>
              <w:t xml:space="preserve">cost </w:t>
            </w:r>
            <w:r w:rsidRPr="00617976">
              <w:rPr>
                <w:rFonts w:ascii="Arial" w:eastAsia="Arial" w:hAnsi="Arial" w:cs="Arial"/>
                <w:lang w:eastAsia="en-GB" w:bidi="en-GB"/>
              </w:rPr>
              <w:t xml:space="preserve">savings over the Framework Period </w:t>
            </w:r>
            <w:r w:rsidRPr="00617976">
              <w:rPr>
                <w:rFonts w:ascii="Arial" w:eastAsia="Arial" w:hAnsi="Arial" w:cs="Arial"/>
                <w:w w:val="95"/>
                <w:lang w:eastAsia="en-GB" w:bidi="en-GB"/>
              </w:rPr>
              <w:t>continuous improvement and</w:t>
            </w:r>
            <w:r w:rsidRPr="00617976">
              <w:rPr>
                <w:rFonts w:ascii="Arial" w:eastAsia="Arial" w:hAnsi="Arial" w:cs="Arial"/>
                <w:spacing w:val="-39"/>
                <w:w w:val="95"/>
                <w:lang w:eastAsia="en-GB" w:bidi="en-GB"/>
              </w:rPr>
              <w:t xml:space="preserve"> </w:t>
            </w:r>
            <w:r w:rsidRPr="00617976">
              <w:rPr>
                <w:rFonts w:ascii="Arial" w:eastAsia="Arial" w:hAnsi="Arial" w:cs="Arial"/>
                <w:w w:val="95"/>
                <w:lang w:eastAsia="en-GB" w:bidi="en-GB"/>
              </w:rPr>
              <w:t>innovation</w:t>
            </w:r>
          </w:p>
        </w:tc>
        <w:tc>
          <w:tcPr>
            <w:tcW w:w="1203" w:type="dxa"/>
          </w:tcPr>
          <w:p w:rsidR="002D56D7" w:rsidRPr="00617976" w:rsidRDefault="002D56D7" w:rsidP="000C4898">
            <w:pPr>
              <w:widowControl w:val="0"/>
              <w:autoSpaceDE w:val="0"/>
              <w:autoSpaceDN w:val="0"/>
              <w:spacing w:before="2"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223" w:right="74"/>
              <w:jc w:val="center"/>
              <w:rPr>
                <w:rFonts w:ascii="Arial" w:eastAsia="Arial" w:hAnsi="Arial" w:cs="Arial"/>
                <w:lang w:eastAsia="en-GB" w:bidi="en-GB"/>
              </w:rPr>
            </w:pPr>
            <w:r w:rsidRPr="00617976">
              <w:rPr>
                <w:rFonts w:ascii="Arial" w:eastAsia="Arial" w:hAnsi="Arial" w:cs="Arial"/>
                <w:w w:val="90"/>
                <w:lang w:eastAsia="en-GB" w:bidi="en-GB"/>
              </w:rPr>
              <w:t>TBC</w:t>
            </w:r>
          </w:p>
        </w:tc>
        <w:tc>
          <w:tcPr>
            <w:tcW w:w="2668" w:type="dxa"/>
          </w:tcPr>
          <w:p w:rsidR="002D56D7" w:rsidRPr="00617976" w:rsidRDefault="002D56D7" w:rsidP="000C4898">
            <w:pPr>
              <w:widowControl w:val="0"/>
              <w:autoSpaceDE w:val="0"/>
              <w:autoSpaceDN w:val="0"/>
              <w:spacing w:after="0"/>
              <w:ind w:left="107" w:right="426"/>
              <w:rPr>
                <w:rFonts w:ascii="Arial" w:eastAsia="Arial" w:hAnsi="Arial" w:cs="Arial"/>
                <w:lang w:eastAsia="en-GB" w:bidi="en-GB"/>
              </w:rPr>
            </w:pPr>
            <w:r w:rsidRPr="00617976">
              <w:rPr>
                <w:rFonts w:ascii="Arial" w:eastAsia="Arial" w:hAnsi="Arial" w:cs="Arial"/>
                <w:lang w:eastAsia="en-GB" w:bidi="en-GB"/>
              </w:rPr>
              <w:t xml:space="preserve">Confirmation by the Authority of the cost </w:t>
            </w:r>
            <w:r w:rsidRPr="00617976">
              <w:rPr>
                <w:rFonts w:ascii="Arial" w:eastAsia="Arial" w:hAnsi="Arial" w:cs="Arial"/>
                <w:w w:val="95"/>
                <w:lang w:eastAsia="en-GB" w:bidi="en-GB"/>
              </w:rPr>
              <w:t>savings</w:t>
            </w:r>
            <w:r w:rsidRPr="00617976">
              <w:rPr>
                <w:rFonts w:ascii="Arial" w:eastAsia="Arial" w:hAnsi="Arial" w:cs="Arial"/>
                <w:spacing w:val="-43"/>
                <w:w w:val="95"/>
                <w:lang w:eastAsia="en-GB" w:bidi="en-GB"/>
              </w:rPr>
              <w:t xml:space="preserve"> </w:t>
            </w:r>
            <w:r w:rsidRPr="00617976">
              <w:rPr>
                <w:rFonts w:ascii="Arial" w:eastAsia="Arial" w:hAnsi="Arial" w:cs="Arial"/>
                <w:w w:val="95"/>
                <w:lang w:eastAsia="en-GB" w:bidi="en-GB"/>
              </w:rPr>
              <w:t>achieved</w:t>
            </w:r>
            <w:r w:rsidRPr="00617976">
              <w:rPr>
                <w:rFonts w:ascii="Arial" w:eastAsia="Arial" w:hAnsi="Arial" w:cs="Arial"/>
                <w:spacing w:val="-41"/>
                <w:w w:val="95"/>
                <w:lang w:eastAsia="en-GB" w:bidi="en-GB"/>
              </w:rPr>
              <w:t xml:space="preserve"> </w:t>
            </w:r>
            <w:r w:rsidRPr="00617976">
              <w:rPr>
                <w:rFonts w:ascii="Arial" w:eastAsia="Arial" w:hAnsi="Arial" w:cs="Arial"/>
                <w:w w:val="95"/>
                <w:lang w:eastAsia="en-GB" w:bidi="en-GB"/>
              </w:rPr>
              <w:t>by</w:t>
            </w:r>
            <w:r w:rsidRPr="00617976">
              <w:rPr>
                <w:rFonts w:ascii="Arial" w:eastAsia="Arial" w:hAnsi="Arial" w:cs="Arial"/>
                <w:spacing w:val="-42"/>
                <w:w w:val="95"/>
                <w:lang w:eastAsia="en-GB" w:bidi="en-GB"/>
              </w:rPr>
              <w:t xml:space="preserve"> </w:t>
            </w:r>
            <w:r w:rsidRPr="00617976">
              <w:rPr>
                <w:rFonts w:ascii="Arial" w:eastAsia="Arial" w:hAnsi="Arial" w:cs="Arial"/>
                <w:w w:val="95"/>
                <w:lang w:eastAsia="en-GB" w:bidi="en-GB"/>
              </w:rPr>
              <w:t xml:space="preserve">the </w:t>
            </w:r>
            <w:r w:rsidRPr="00617976">
              <w:rPr>
                <w:rFonts w:ascii="Arial" w:eastAsia="Arial" w:hAnsi="Arial" w:cs="Arial"/>
                <w:lang w:eastAsia="en-GB" w:bidi="en-GB"/>
              </w:rPr>
              <w:t>dates identified in the Supplier</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Action</w:t>
            </w:r>
            <w:r w:rsidRPr="00617976">
              <w:rPr>
                <w:rFonts w:ascii="Arial" w:eastAsia="Arial" w:hAnsi="Arial" w:cs="Arial"/>
                <w:spacing w:val="-32"/>
                <w:lang w:eastAsia="en-GB" w:bidi="en-GB"/>
              </w:rPr>
              <w:t xml:space="preserve"> </w:t>
            </w:r>
            <w:r w:rsidRPr="00617976">
              <w:rPr>
                <w:rFonts w:ascii="Arial" w:eastAsia="Arial" w:hAnsi="Arial" w:cs="Arial"/>
                <w:lang w:eastAsia="en-GB" w:bidi="en-GB"/>
              </w:rPr>
              <w:t>Plan</w:t>
            </w:r>
          </w:p>
        </w:tc>
      </w:tr>
      <w:tr w:rsidR="002D56D7" w:rsidRPr="00D750E3" w:rsidTr="000C4898">
        <w:trPr>
          <w:trHeight w:val="381"/>
        </w:trPr>
        <w:tc>
          <w:tcPr>
            <w:tcW w:w="4134" w:type="dxa"/>
          </w:tcPr>
          <w:p w:rsidR="002D56D7" w:rsidRPr="00617976" w:rsidRDefault="002D56D7" w:rsidP="000C4898">
            <w:pPr>
              <w:widowControl w:val="0"/>
              <w:autoSpaceDE w:val="0"/>
              <w:autoSpaceDN w:val="0"/>
              <w:spacing w:after="0" w:line="246" w:lineRule="exact"/>
              <w:ind w:left="105"/>
              <w:rPr>
                <w:rFonts w:ascii="Arial" w:eastAsia="Arial" w:hAnsi="Arial" w:cs="Arial"/>
                <w:b/>
                <w:lang w:eastAsia="en-GB" w:bidi="en-GB"/>
              </w:rPr>
            </w:pPr>
            <w:r w:rsidRPr="00617976">
              <w:rPr>
                <w:rFonts w:ascii="Arial" w:eastAsia="Arial" w:hAnsi="Arial" w:cs="Arial"/>
                <w:b/>
                <w:w w:val="95"/>
                <w:lang w:eastAsia="en-GB" w:bidi="en-GB"/>
              </w:rPr>
              <w:t xml:space="preserve">4. </w:t>
            </w:r>
            <w:r w:rsidRPr="00617976">
              <w:rPr>
                <w:rFonts w:ascii="Arial" w:eastAsia="Arial" w:hAnsi="Arial" w:cs="Arial"/>
                <w:b/>
                <w:lang w:eastAsia="en-GB" w:bidi="en-GB"/>
              </w:rPr>
              <w:t>QUALITY SERVICE</w:t>
            </w:r>
          </w:p>
        </w:tc>
        <w:tc>
          <w:tcPr>
            <w:tcW w:w="1203" w:type="dxa"/>
          </w:tcPr>
          <w:p w:rsidR="002D56D7" w:rsidRPr="00617976" w:rsidRDefault="002D56D7" w:rsidP="000C4898">
            <w:pPr>
              <w:widowControl w:val="0"/>
              <w:autoSpaceDE w:val="0"/>
              <w:autoSpaceDN w:val="0"/>
              <w:spacing w:after="0" w:line="240" w:lineRule="auto"/>
              <w:rPr>
                <w:rFonts w:ascii="Arial" w:eastAsia="Arial" w:hAnsi="Arial" w:cs="Arial"/>
                <w:lang w:eastAsia="en-GB" w:bidi="en-GB"/>
              </w:rPr>
            </w:pPr>
          </w:p>
        </w:tc>
        <w:tc>
          <w:tcPr>
            <w:tcW w:w="2668" w:type="dxa"/>
          </w:tcPr>
          <w:p w:rsidR="002D56D7" w:rsidRPr="00617976" w:rsidRDefault="002D56D7" w:rsidP="000C4898">
            <w:pPr>
              <w:widowControl w:val="0"/>
              <w:autoSpaceDE w:val="0"/>
              <w:autoSpaceDN w:val="0"/>
              <w:spacing w:after="0" w:line="240" w:lineRule="auto"/>
              <w:rPr>
                <w:rFonts w:ascii="Arial" w:eastAsia="Arial" w:hAnsi="Arial" w:cs="Arial"/>
                <w:lang w:eastAsia="en-GB" w:bidi="en-GB"/>
              </w:rPr>
            </w:pP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line="273" w:lineRule="auto"/>
              <w:ind w:left="105" w:right="305"/>
              <w:rPr>
                <w:rFonts w:ascii="Arial" w:eastAsia="Arial" w:hAnsi="Arial" w:cs="Arial"/>
                <w:lang w:eastAsia="en-GB" w:bidi="en-GB"/>
              </w:rPr>
            </w:pPr>
            <w:r w:rsidRPr="00617976">
              <w:rPr>
                <w:rFonts w:ascii="Arial" w:eastAsia="Arial" w:hAnsi="Arial" w:cs="Arial"/>
                <w:w w:val="95"/>
                <w:lang w:eastAsia="en-GB" w:bidi="en-GB"/>
              </w:rPr>
              <w:t>4.1</w:t>
            </w:r>
            <w:r w:rsidRPr="00617976">
              <w:rPr>
                <w:rFonts w:ascii="Arial" w:eastAsia="Arial" w:hAnsi="Arial" w:cs="Arial"/>
                <w:spacing w:val="-28"/>
                <w:w w:val="95"/>
                <w:lang w:eastAsia="en-GB" w:bidi="en-GB"/>
              </w:rPr>
              <w:t xml:space="preserve"> </w:t>
            </w:r>
            <w:r w:rsidRPr="00617976">
              <w:rPr>
                <w:rFonts w:ascii="Arial" w:eastAsia="Arial" w:hAnsi="Arial" w:cs="Arial"/>
                <w:w w:val="95"/>
                <w:lang w:eastAsia="en-GB" w:bidi="en-GB"/>
              </w:rPr>
              <w:t>Goods</w:t>
            </w:r>
            <w:r w:rsidRPr="00617976">
              <w:rPr>
                <w:rFonts w:ascii="Arial" w:eastAsia="Arial" w:hAnsi="Arial" w:cs="Arial"/>
                <w:spacing w:val="-27"/>
                <w:w w:val="95"/>
                <w:lang w:eastAsia="en-GB" w:bidi="en-GB"/>
              </w:rPr>
              <w:t xml:space="preserve"> </w:t>
            </w:r>
            <w:r w:rsidRPr="00617976">
              <w:rPr>
                <w:rFonts w:ascii="Arial" w:eastAsia="Arial" w:hAnsi="Arial" w:cs="Arial"/>
                <w:w w:val="95"/>
                <w:lang w:eastAsia="en-GB" w:bidi="en-GB"/>
              </w:rPr>
              <w:t>and/or</w:t>
            </w:r>
            <w:r w:rsidRPr="00617976">
              <w:rPr>
                <w:rFonts w:ascii="Arial" w:eastAsia="Arial" w:hAnsi="Arial" w:cs="Arial"/>
                <w:spacing w:val="-27"/>
                <w:w w:val="95"/>
                <w:lang w:eastAsia="en-GB" w:bidi="en-GB"/>
              </w:rPr>
              <w:t xml:space="preserve"> </w:t>
            </w:r>
            <w:r w:rsidRPr="00617976">
              <w:rPr>
                <w:rFonts w:ascii="Arial" w:eastAsia="Arial" w:hAnsi="Arial" w:cs="Arial"/>
                <w:w w:val="95"/>
                <w:lang w:eastAsia="en-GB" w:bidi="en-GB"/>
              </w:rPr>
              <w:t>Services</w:t>
            </w:r>
            <w:r w:rsidRPr="00617976">
              <w:rPr>
                <w:rFonts w:ascii="Arial" w:eastAsia="Arial" w:hAnsi="Arial" w:cs="Arial"/>
                <w:spacing w:val="-26"/>
                <w:w w:val="95"/>
                <w:lang w:eastAsia="en-GB" w:bidi="en-GB"/>
              </w:rPr>
              <w:t xml:space="preserve"> </w:t>
            </w:r>
            <w:r w:rsidRPr="00617976">
              <w:rPr>
                <w:rFonts w:ascii="Arial" w:eastAsia="Arial" w:hAnsi="Arial" w:cs="Arial"/>
                <w:w w:val="95"/>
                <w:lang w:eastAsia="en-GB" w:bidi="en-GB"/>
              </w:rPr>
              <w:t>to</w:t>
            </w:r>
            <w:r w:rsidRPr="00617976">
              <w:rPr>
                <w:rFonts w:ascii="Arial" w:eastAsia="Arial" w:hAnsi="Arial" w:cs="Arial"/>
                <w:spacing w:val="-27"/>
                <w:w w:val="95"/>
                <w:lang w:eastAsia="en-GB" w:bidi="en-GB"/>
              </w:rPr>
              <w:t xml:space="preserve"> </w:t>
            </w:r>
            <w:r w:rsidRPr="00617976">
              <w:rPr>
                <w:rFonts w:ascii="Arial" w:eastAsia="Arial" w:hAnsi="Arial" w:cs="Arial"/>
                <w:w w:val="95"/>
                <w:lang w:eastAsia="en-GB" w:bidi="en-GB"/>
              </w:rPr>
              <w:t>be</w:t>
            </w:r>
            <w:r w:rsidRPr="00617976">
              <w:rPr>
                <w:rFonts w:ascii="Arial" w:eastAsia="Arial" w:hAnsi="Arial" w:cs="Arial"/>
                <w:spacing w:val="-29"/>
                <w:w w:val="95"/>
                <w:lang w:eastAsia="en-GB" w:bidi="en-GB"/>
              </w:rPr>
              <w:t xml:space="preserve"> </w:t>
            </w:r>
            <w:r w:rsidRPr="00617976">
              <w:rPr>
                <w:rFonts w:ascii="Arial" w:eastAsia="Arial" w:hAnsi="Arial" w:cs="Arial"/>
                <w:w w:val="95"/>
                <w:lang w:eastAsia="en-GB" w:bidi="en-GB"/>
              </w:rPr>
              <w:t xml:space="preserve">provided </w:t>
            </w:r>
            <w:r w:rsidRPr="00617976">
              <w:rPr>
                <w:rFonts w:ascii="Arial" w:eastAsia="Arial" w:hAnsi="Arial" w:cs="Arial"/>
                <w:lang w:eastAsia="en-GB" w:bidi="en-GB"/>
              </w:rPr>
              <w:t>under Call Off Agreements to the satisfaction</w:t>
            </w:r>
            <w:r w:rsidRPr="00617976">
              <w:rPr>
                <w:rFonts w:ascii="Arial" w:eastAsia="Arial" w:hAnsi="Arial" w:cs="Arial"/>
                <w:spacing w:val="-36"/>
                <w:lang w:eastAsia="en-GB" w:bidi="en-GB"/>
              </w:rPr>
              <w:t xml:space="preserve"> </w:t>
            </w:r>
            <w:r w:rsidRPr="00617976">
              <w:rPr>
                <w:rFonts w:ascii="Arial" w:eastAsia="Arial" w:hAnsi="Arial" w:cs="Arial"/>
                <w:lang w:eastAsia="en-GB" w:bidi="en-GB"/>
              </w:rPr>
              <w:t>of</w:t>
            </w:r>
            <w:r w:rsidRPr="00617976">
              <w:rPr>
                <w:rFonts w:ascii="Arial" w:eastAsia="Arial" w:hAnsi="Arial" w:cs="Arial"/>
                <w:spacing w:val="-34"/>
                <w:lang w:eastAsia="en-GB" w:bidi="en-GB"/>
              </w:rPr>
              <w:t xml:space="preserve"> </w:t>
            </w:r>
            <w:r w:rsidRPr="00617976">
              <w:rPr>
                <w:rFonts w:ascii="Arial" w:eastAsia="Arial" w:hAnsi="Arial" w:cs="Arial"/>
                <w:lang w:eastAsia="en-GB" w:bidi="en-GB"/>
              </w:rPr>
              <w:t>Contracting</w:t>
            </w:r>
            <w:r w:rsidRPr="00617976">
              <w:rPr>
                <w:rFonts w:ascii="Arial" w:eastAsia="Arial" w:hAnsi="Arial" w:cs="Arial"/>
                <w:spacing w:val="-35"/>
                <w:lang w:eastAsia="en-GB" w:bidi="en-GB"/>
              </w:rPr>
              <w:t xml:space="preserve"> </w:t>
            </w:r>
            <w:r w:rsidRPr="00617976">
              <w:rPr>
                <w:rFonts w:ascii="Arial" w:eastAsia="Arial" w:hAnsi="Arial" w:cs="Arial"/>
                <w:lang w:eastAsia="en-GB" w:bidi="en-GB"/>
              </w:rPr>
              <w:t>Authorities</w:t>
            </w:r>
          </w:p>
        </w:tc>
        <w:tc>
          <w:tcPr>
            <w:tcW w:w="1203" w:type="dxa"/>
          </w:tcPr>
          <w:p w:rsidR="002D56D7" w:rsidRPr="00617976" w:rsidRDefault="002D56D7" w:rsidP="000C4898">
            <w:pPr>
              <w:widowControl w:val="0"/>
              <w:autoSpaceDE w:val="0"/>
              <w:autoSpaceDN w:val="0"/>
              <w:spacing w:before="2"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222" w:right="74"/>
              <w:jc w:val="center"/>
              <w:rPr>
                <w:rFonts w:ascii="Arial" w:eastAsia="Arial" w:hAnsi="Arial" w:cs="Arial"/>
                <w:lang w:eastAsia="en-GB" w:bidi="en-GB"/>
              </w:rPr>
            </w:pPr>
            <w:r w:rsidRPr="00617976">
              <w:rPr>
                <w:rFonts w:ascii="Arial" w:eastAsia="Arial" w:hAnsi="Arial" w:cs="Arial"/>
                <w:w w:val="95"/>
                <w:lang w:eastAsia="en-GB" w:bidi="en-GB"/>
              </w:rPr>
              <w:t>95%</w:t>
            </w:r>
          </w:p>
        </w:tc>
        <w:tc>
          <w:tcPr>
            <w:tcW w:w="2668" w:type="dxa"/>
          </w:tcPr>
          <w:p w:rsidR="002D56D7" w:rsidRPr="00617976" w:rsidRDefault="002D56D7" w:rsidP="000C4898">
            <w:pPr>
              <w:widowControl w:val="0"/>
              <w:autoSpaceDE w:val="0"/>
              <w:autoSpaceDN w:val="0"/>
              <w:spacing w:after="0" w:line="246" w:lineRule="exact"/>
              <w:ind w:left="107"/>
              <w:rPr>
                <w:rFonts w:ascii="Arial" w:eastAsia="Arial" w:hAnsi="Arial" w:cs="Arial"/>
                <w:lang w:eastAsia="en-GB" w:bidi="en-GB"/>
              </w:rPr>
            </w:pPr>
            <w:r w:rsidRPr="00617976">
              <w:rPr>
                <w:rFonts w:ascii="Arial" w:eastAsia="Arial" w:hAnsi="Arial" w:cs="Arial"/>
                <w:lang w:eastAsia="en-GB" w:bidi="en-GB"/>
              </w:rPr>
              <w:t>Confirmation by the</w:t>
            </w:r>
          </w:p>
          <w:p w:rsidR="002D56D7" w:rsidRPr="00617976" w:rsidRDefault="002D56D7" w:rsidP="000C4898">
            <w:pPr>
              <w:widowControl w:val="0"/>
              <w:autoSpaceDE w:val="0"/>
              <w:autoSpaceDN w:val="0"/>
              <w:spacing w:before="37" w:after="0" w:line="273" w:lineRule="auto"/>
              <w:ind w:left="107"/>
              <w:rPr>
                <w:rFonts w:ascii="Arial" w:eastAsia="Arial" w:hAnsi="Arial" w:cs="Arial"/>
                <w:lang w:eastAsia="en-GB" w:bidi="en-GB"/>
              </w:rPr>
            </w:pPr>
            <w:r w:rsidRPr="00617976">
              <w:rPr>
                <w:rFonts w:ascii="Arial" w:eastAsia="Arial" w:hAnsi="Arial" w:cs="Arial"/>
                <w:w w:val="95"/>
                <w:lang w:eastAsia="en-GB" w:bidi="en-GB"/>
              </w:rPr>
              <w:t xml:space="preserve">Authority of the Supplier’s </w:t>
            </w:r>
            <w:r w:rsidRPr="00617976">
              <w:rPr>
                <w:rFonts w:ascii="Arial" w:eastAsia="Arial" w:hAnsi="Arial" w:cs="Arial"/>
                <w:lang w:eastAsia="en-GB" w:bidi="en-GB"/>
              </w:rPr>
              <w:t>performance against customer satisfaction surveys</w:t>
            </w:r>
          </w:p>
        </w:tc>
      </w:tr>
      <w:tr w:rsidR="002D56D7" w:rsidRPr="00D750E3" w:rsidTr="000C4898">
        <w:trPr>
          <w:trHeight w:val="1158"/>
        </w:trPr>
        <w:tc>
          <w:tcPr>
            <w:tcW w:w="4134" w:type="dxa"/>
          </w:tcPr>
          <w:p w:rsidR="002D56D7" w:rsidRPr="008B65D8" w:rsidRDefault="002D56D7" w:rsidP="000C4898">
            <w:pPr>
              <w:widowControl w:val="0"/>
              <w:autoSpaceDE w:val="0"/>
              <w:autoSpaceDN w:val="0"/>
              <w:spacing w:after="0"/>
              <w:ind w:left="105" w:right="241"/>
              <w:rPr>
                <w:rFonts w:ascii="Arial" w:eastAsia="Arial" w:hAnsi="Arial" w:cs="Arial"/>
                <w:lang w:eastAsia="en-GB" w:bidi="en-GB"/>
              </w:rPr>
            </w:pPr>
            <w:r w:rsidRPr="008B65D8">
              <w:rPr>
                <w:rFonts w:ascii="Arial" w:eastAsia="Arial" w:hAnsi="Arial" w:cs="Arial"/>
                <w:w w:val="95"/>
                <w:lang w:eastAsia="en-GB" w:bidi="en-GB"/>
              </w:rPr>
              <w:t>4.2</w:t>
            </w:r>
            <w:r w:rsidRPr="008B65D8">
              <w:rPr>
                <w:rFonts w:ascii="Arial" w:eastAsia="Arial" w:hAnsi="Arial" w:cs="Arial"/>
                <w:spacing w:val="-26"/>
                <w:w w:val="95"/>
                <w:lang w:eastAsia="en-GB" w:bidi="en-GB"/>
              </w:rPr>
              <w:t xml:space="preserve"> </w:t>
            </w:r>
            <w:r w:rsidRPr="008B65D8">
              <w:rPr>
                <w:rFonts w:ascii="Arial" w:eastAsia="Arial" w:hAnsi="Arial" w:cs="Arial"/>
                <w:w w:val="95"/>
                <w:lang w:eastAsia="en-GB" w:bidi="en-GB"/>
              </w:rPr>
              <w:t>The</w:t>
            </w:r>
            <w:r w:rsidRPr="008B65D8">
              <w:rPr>
                <w:rFonts w:ascii="Arial" w:eastAsia="Arial" w:hAnsi="Arial" w:cs="Arial"/>
                <w:spacing w:val="-27"/>
                <w:w w:val="95"/>
                <w:lang w:eastAsia="en-GB" w:bidi="en-GB"/>
              </w:rPr>
              <w:t xml:space="preserve"> </w:t>
            </w:r>
            <w:r w:rsidRPr="008B65D8">
              <w:rPr>
                <w:rFonts w:ascii="Arial" w:eastAsia="Arial" w:hAnsi="Arial" w:cs="Arial"/>
                <w:w w:val="95"/>
                <w:lang w:eastAsia="en-GB" w:bidi="en-GB"/>
              </w:rPr>
              <w:t>performance</w:t>
            </w:r>
            <w:r w:rsidRPr="008B65D8">
              <w:rPr>
                <w:rFonts w:ascii="Arial" w:eastAsia="Arial" w:hAnsi="Arial" w:cs="Arial"/>
                <w:spacing w:val="-27"/>
                <w:w w:val="95"/>
                <w:lang w:eastAsia="en-GB" w:bidi="en-GB"/>
              </w:rPr>
              <w:t xml:space="preserve"> </w:t>
            </w:r>
            <w:r w:rsidRPr="008B65D8">
              <w:rPr>
                <w:rFonts w:ascii="Arial" w:eastAsia="Arial" w:hAnsi="Arial" w:cs="Arial"/>
                <w:w w:val="95"/>
                <w:lang w:eastAsia="en-GB" w:bidi="en-GB"/>
              </w:rPr>
              <w:t>to</w:t>
            </w:r>
            <w:r w:rsidRPr="008B65D8">
              <w:rPr>
                <w:rFonts w:ascii="Arial" w:eastAsia="Arial" w:hAnsi="Arial" w:cs="Arial"/>
                <w:spacing w:val="-25"/>
                <w:w w:val="95"/>
                <w:lang w:eastAsia="en-GB" w:bidi="en-GB"/>
              </w:rPr>
              <w:t xml:space="preserve"> </w:t>
            </w:r>
            <w:r w:rsidRPr="008B65D8">
              <w:rPr>
                <w:rFonts w:ascii="Arial" w:eastAsia="Arial" w:hAnsi="Arial" w:cs="Arial"/>
                <w:w w:val="95"/>
                <w:lang w:eastAsia="en-GB" w:bidi="en-GB"/>
              </w:rPr>
              <w:t>Service</w:t>
            </w:r>
            <w:r w:rsidRPr="008B65D8">
              <w:rPr>
                <w:rFonts w:ascii="Arial" w:eastAsia="Arial" w:hAnsi="Arial" w:cs="Arial"/>
                <w:spacing w:val="-28"/>
                <w:w w:val="95"/>
                <w:lang w:eastAsia="en-GB" w:bidi="en-GB"/>
              </w:rPr>
              <w:t xml:space="preserve"> </w:t>
            </w:r>
            <w:r w:rsidRPr="008B65D8">
              <w:rPr>
                <w:rFonts w:ascii="Arial" w:eastAsia="Arial" w:hAnsi="Arial" w:cs="Arial"/>
                <w:w w:val="95"/>
                <w:lang w:eastAsia="en-GB" w:bidi="en-GB"/>
              </w:rPr>
              <w:t>Levels</w:t>
            </w:r>
            <w:r w:rsidRPr="008B65D8">
              <w:rPr>
                <w:rFonts w:ascii="Arial" w:eastAsia="Arial" w:hAnsi="Arial" w:cs="Arial"/>
                <w:spacing w:val="-26"/>
                <w:w w:val="95"/>
                <w:lang w:eastAsia="en-GB" w:bidi="en-GB"/>
              </w:rPr>
              <w:t xml:space="preserve"> </w:t>
            </w:r>
            <w:r w:rsidRPr="008B65D8">
              <w:rPr>
                <w:rFonts w:ascii="Arial" w:eastAsia="Arial" w:hAnsi="Arial" w:cs="Arial"/>
                <w:w w:val="95"/>
                <w:lang w:eastAsia="en-GB" w:bidi="en-GB"/>
              </w:rPr>
              <w:t xml:space="preserve">of </w:t>
            </w:r>
            <w:r w:rsidRPr="008B65D8">
              <w:rPr>
                <w:rFonts w:ascii="Arial" w:eastAsia="Arial" w:hAnsi="Arial" w:cs="Arial"/>
                <w:lang w:eastAsia="en-GB" w:bidi="en-GB"/>
              </w:rPr>
              <w:t>which the parties have agreed to</w:t>
            </w:r>
            <w:r w:rsidRPr="008B65D8">
              <w:rPr>
                <w:rFonts w:ascii="Arial" w:eastAsia="Arial" w:hAnsi="Arial" w:cs="Arial"/>
                <w:spacing w:val="-22"/>
                <w:w w:val="95"/>
                <w:lang w:eastAsia="en-GB" w:bidi="en-GB"/>
              </w:rPr>
              <w:t xml:space="preserve"> be </w:t>
            </w:r>
            <w:r>
              <w:rPr>
                <w:rFonts w:ascii="Arial" w:eastAsia="Arial" w:hAnsi="Arial" w:cs="Arial"/>
                <w:lang w:eastAsia="en-GB" w:bidi="en-GB"/>
              </w:rPr>
              <w:t>included</w:t>
            </w:r>
            <w:r w:rsidRPr="008B65D8">
              <w:rPr>
                <w:rFonts w:ascii="Arial" w:eastAsia="Arial" w:hAnsi="Arial" w:cs="Arial"/>
                <w:lang w:eastAsia="en-GB" w:bidi="en-GB"/>
              </w:rPr>
              <w:t xml:space="preserve"> in the monthly reporting  see 1.5</w:t>
            </w:r>
          </w:p>
        </w:tc>
        <w:tc>
          <w:tcPr>
            <w:tcW w:w="1203" w:type="dxa"/>
          </w:tcPr>
          <w:p w:rsidR="002D56D7" w:rsidRPr="00617976" w:rsidRDefault="002D56D7" w:rsidP="000C4898">
            <w:pPr>
              <w:widowControl w:val="0"/>
              <w:autoSpaceDE w:val="0"/>
              <w:autoSpaceDN w:val="0"/>
              <w:spacing w:before="3" w:after="0" w:line="240" w:lineRule="auto"/>
              <w:rPr>
                <w:rFonts w:ascii="Arial" w:eastAsia="Arial" w:hAnsi="Arial" w:cs="Arial"/>
                <w:sz w:val="20"/>
                <w:lang w:eastAsia="en-GB" w:bidi="en-GB"/>
              </w:rPr>
            </w:pPr>
          </w:p>
          <w:p w:rsidR="002D56D7" w:rsidRPr="00BD401D" w:rsidRDefault="002D56D7" w:rsidP="000C4898">
            <w:pPr>
              <w:widowControl w:val="0"/>
              <w:autoSpaceDE w:val="0"/>
              <w:autoSpaceDN w:val="0"/>
              <w:spacing w:after="0" w:line="254" w:lineRule="auto"/>
              <w:ind w:left="249" w:right="96" w:hanging="3"/>
              <w:rPr>
                <w:rFonts w:ascii="Arial" w:eastAsia="Arial" w:hAnsi="Arial" w:cs="Arial"/>
                <w:color w:val="FF0000"/>
                <w:lang w:eastAsia="en-GB" w:bidi="en-GB"/>
              </w:rPr>
            </w:pPr>
            <w:r>
              <w:rPr>
                <w:rFonts w:ascii="Arial" w:eastAsia="Arial" w:hAnsi="Arial" w:cs="Arial"/>
                <w:lang w:eastAsia="en-GB" w:bidi="en-GB"/>
              </w:rPr>
              <w:t>100% Monthly basis</w:t>
            </w:r>
          </w:p>
        </w:tc>
        <w:tc>
          <w:tcPr>
            <w:tcW w:w="2668" w:type="dxa"/>
          </w:tcPr>
          <w:p w:rsidR="002D56D7" w:rsidRPr="00617976" w:rsidRDefault="002D56D7" w:rsidP="000C4898">
            <w:pPr>
              <w:widowControl w:val="0"/>
              <w:autoSpaceDE w:val="0"/>
              <w:autoSpaceDN w:val="0"/>
              <w:spacing w:after="0"/>
              <w:ind w:left="107" w:right="318"/>
              <w:rPr>
                <w:rFonts w:ascii="Arial" w:eastAsia="Arial" w:hAnsi="Arial" w:cs="Arial"/>
                <w:lang w:eastAsia="en-GB" w:bidi="en-GB"/>
              </w:rPr>
            </w:pPr>
            <w:r w:rsidRPr="00617976">
              <w:rPr>
                <w:rFonts w:ascii="Arial" w:eastAsia="Arial" w:hAnsi="Arial" w:cs="Arial"/>
                <w:lang w:eastAsia="en-GB" w:bidi="en-GB"/>
              </w:rPr>
              <w:t xml:space="preserve">Taken from the </w:t>
            </w:r>
            <w:r w:rsidRPr="00617976">
              <w:rPr>
                <w:rFonts w:ascii="Arial" w:eastAsia="Arial" w:hAnsi="Arial" w:cs="Arial"/>
                <w:w w:val="95"/>
                <w:lang w:eastAsia="en-GB" w:bidi="en-GB"/>
              </w:rPr>
              <w:t>Performance</w:t>
            </w:r>
            <w:r w:rsidRPr="00617976">
              <w:rPr>
                <w:rFonts w:ascii="Arial" w:eastAsia="Arial" w:hAnsi="Arial" w:cs="Arial"/>
                <w:spacing w:val="-18"/>
                <w:w w:val="95"/>
                <w:lang w:eastAsia="en-GB" w:bidi="en-GB"/>
              </w:rPr>
              <w:t xml:space="preserve"> </w:t>
            </w:r>
            <w:r w:rsidRPr="00617976">
              <w:rPr>
                <w:rFonts w:ascii="Arial" w:eastAsia="Arial" w:hAnsi="Arial" w:cs="Arial"/>
                <w:w w:val="95"/>
                <w:lang w:eastAsia="en-GB" w:bidi="en-GB"/>
              </w:rPr>
              <w:t xml:space="preserve">Monitoring </w:t>
            </w:r>
            <w:r>
              <w:rPr>
                <w:rFonts w:ascii="Arial" w:eastAsia="Arial" w:hAnsi="Arial" w:cs="Arial"/>
                <w:lang w:eastAsia="en-GB" w:bidi="en-GB"/>
              </w:rPr>
              <w:t>Reports as outlined</w:t>
            </w: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ind w:left="105" w:right="151"/>
              <w:rPr>
                <w:rFonts w:ascii="Arial" w:eastAsia="Arial" w:hAnsi="Arial" w:cs="Arial"/>
                <w:lang w:eastAsia="en-GB" w:bidi="en-GB"/>
              </w:rPr>
            </w:pPr>
            <w:r w:rsidRPr="00617976">
              <w:rPr>
                <w:rFonts w:ascii="Arial" w:eastAsia="Arial" w:hAnsi="Arial" w:cs="Arial"/>
                <w:lang w:eastAsia="en-GB" w:bidi="en-GB"/>
              </w:rPr>
              <w:t>4.3 Compl</w:t>
            </w:r>
            <w:r w:rsidR="00C95547">
              <w:rPr>
                <w:rFonts w:ascii="Arial" w:eastAsia="Arial" w:hAnsi="Arial" w:cs="Arial"/>
                <w:lang w:eastAsia="en-GB" w:bidi="en-GB"/>
              </w:rPr>
              <w:t>aints acknowledged within 24 hours and resolved within 10 working days.</w:t>
            </w:r>
          </w:p>
        </w:tc>
        <w:tc>
          <w:tcPr>
            <w:tcW w:w="1203" w:type="dxa"/>
          </w:tcPr>
          <w:p w:rsidR="002D56D7" w:rsidRPr="00617976" w:rsidRDefault="002D56D7" w:rsidP="000C4898">
            <w:pPr>
              <w:widowControl w:val="0"/>
              <w:autoSpaceDE w:val="0"/>
              <w:autoSpaceDN w:val="0"/>
              <w:spacing w:before="2" w:after="0" w:line="240" w:lineRule="auto"/>
              <w:rPr>
                <w:rFonts w:ascii="Arial" w:eastAsia="Arial" w:hAnsi="Arial" w:cs="Arial"/>
                <w:sz w:val="20"/>
                <w:lang w:eastAsia="en-GB" w:bidi="en-GB"/>
              </w:rPr>
            </w:pPr>
          </w:p>
          <w:p w:rsidR="002D56D7" w:rsidRPr="00617976" w:rsidRDefault="002D56D7" w:rsidP="000C4898">
            <w:pPr>
              <w:widowControl w:val="0"/>
              <w:autoSpaceDE w:val="0"/>
              <w:autoSpaceDN w:val="0"/>
              <w:spacing w:after="0" w:line="240" w:lineRule="auto"/>
              <w:ind w:left="400"/>
              <w:rPr>
                <w:rFonts w:ascii="Arial" w:eastAsia="Arial" w:hAnsi="Arial" w:cs="Arial"/>
                <w:lang w:eastAsia="en-GB" w:bidi="en-GB"/>
              </w:rPr>
            </w:pPr>
            <w:r w:rsidRPr="00617976">
              <w:rPr>
                <w:rFonts w:ascii="Arial" w:eastAsia="Arial" w:hAnsi="Arial" w:cs="Arial"/>
                <w:lang w:eastAsia="en-GB" w:bidi="en-GB"/>
              </w:rPr>
              <w:t>100 %</w:t>
            </w:r>
          </w:p>
          <w:p w:rsidR="002D56D7" w:rsidRPr="00617976" w:rsidRDefault="002D56D7" w:rsidP="000C4898">
            <w:pPr>
              <w:widowControl w:val="0"/>
              <w:autoSpaceDE w:val="0"/>
              <w:autoSpaceDN w:val="0"/>
              <w:spacing w:before="16" w:after="0" w:line="254" w:lineRule="auto"/>
              <w:ind w:left="226" w:right="74"/>
              <w:jc w:val="center"/>
              <w:rPr>
                <w:rFonts w:ascii="Arial" w:eastAsia="Arial" w:hAnsi="Arial" w:cs="Arial"/>
                <w:lang w:eastAsia="en-GB" w:bidi="en-GB"/>
              </w:rPr>
            </w:pPr>
            <w:r w:rsidRPr="00617976">
              <w:rPr>
                <w:rFonts w:ascii="Arial" w:eastAsia="Arial" w:hAnsi="Arial" w:cs="Arial"/>
                <w:lang w:eastAsia="en-GB" w:bidi="en-GB"/>
              </w:rPr>
              <w:t>within 10</w:t>
            </w:r>
            <w:r w:rsidRPr="00617976">
              <w:rPr>
                <w:rFonts w:ascii="Arial" w:eastAsia="Arial" w:hAnsi="Arial" w:cs="Arial"/>
                <w:w w:val="91"/>
                <w:lang w:eastAsia="en-GB" w:bidi="en-GB"/>
              </w:rPr>
              <w:t xml:space="preserve"> </w:t>
            </w:r>
            <w:r w:rsidRPr="00617976">
              <w:rPr>
                <w:rFonts w:ascii="Arial" w:eastAsia="Arial" w:hAnsi="Arial" w:cs="Arial"/>
                <w:lang w:eastAsia="en-GB" w:bidi="en-GB"/>
              </w:rPr>
              <w:t>working days</w:t>
            </w:r>
          </w:p>
        </w:tc>
        <w:tc>
          <w:tcPr>
            <w:tcW w:w="2668" w:type="dxa"/>
          </w:tcPr>
          <w:p w:rsidR="002D56D7" w:rsidRPr="00617976" w:rsidRDefault="002D56D7" w:rsidP="000C4898">
            <w:pPr>
              <w:widowControl w:val="0"/>
              <w:autoSpaceDE w:val="0"/>
              <w:autoSpaceDN w:val="0"/>
              <w:spacing w:after="0"/>
              <w:ind w:left="107" w:right="318"/>
              <w:rPr>
                <w:rFonts w:ascii="Arial" w:eastAsia="Arial" w:hAnsi="Arial" w:cs="Arial"/>
                <w:lang w:eastAsia="en-GB" w:bidi="en-GB"/>
              </w:rPr>
            </w:pPr>
            <w:r w:rsidRPr="00617976">
              <w:rPr>
                <w:rFonts w:ascii="Arial" w:eastAsia="Arial" w:hAnsi="Arial" w:cs="Arial"/>
                <w:lang w:eastAsia="en-GB" w:bidi="en-GB"/>
              </w:rPr>
              <w:t xml:space="preserve">Taken from the </w:t>
            </w:r>
            <w:r w:rsidRPr="00617976">
              <w:rPr>
                <w:rFonts w:ascii="Arial" w:eastAsia="Arial" w:hAnsi="Arial" w:cs="Arial"/>
                <w:w w:val="95"/>
                <w:lang w:eastAsia="en-GB" w:bidi="en-GB"/>
              </w:rPr>
              <w:t>Performance</w:t>
            </w:r>
            <w:r w:rsidRPr="00617976">
              <w:rPr>
                <w:rFonts w:ascii="Arial" w:eastAsia="Arial" w:hAnsi="Arial" w:cs="Arial"/>
                <w:spacing w:val="-18"/>
                <w:w w:val="95"/>
                <w:lang w:eastAsia="en-GB" w:bidi="en-GB"/>
              </w:rPr>
              <w:t xml:space="preserve"> </w:t>
            </w:r>
            <w:r w:rsidRPr="00617976">
              <w:rPr>
                <w:rFonts w:ascii="Arial" w:eastAsia="Arial" w:hAnsi="Arial" w:cs="Arial"/>
                <w:w w:val="95"/>
                <w:lang w:eastAsia="en-GB" w:bidi="en-GB"/>
              </w:rPr>
              <w:t xml:space="preserve">Monitoring </w:t>
            </w:r>
            <w:r w:rsidRPr="00617976">
              <w:rPr>
                <w:rFonts w:ascii="Arial" w:eastAsia="Arial" w:hAnsi="Arial" w:cs="Arial"/>
                <w:lang w:eastAsia="en-GB" w:bidi="en-GB"/>
              </w:rPr>
              <w:t xml:space="preserve">Reports as outlined </w:t>
            </w:r>
            <w:r w:rsidRPr="008B65D8">
              <w:rPr>
                <w:rFonts w:ascii="Arial" w:eastAsia="Arial" w:hAnsi="Arial" w:cs="Arial"/>
                <w:lang w:eastAsia="en-GB" w:bidi="en-GB"/>
              </w:rPr>
              <w:t>1.5</w:t>
            </w:r>
          </w:p>
        </w:tc>
      </w:tr>
      <w:tr w:rsidR="002D56D7" w:rsidRPr="00D750E3" w:rsidTr="000C4898">
        <w:trPr>
          <w:trHeight w:val="1158"/>
        </w:trPr>
        <w:tc>
          <w:tcPr>
            <w:tcW w:w="4134" w:type="dxa"/>
          </w:tcPr>
          <w:p w:rsidR="002D56D7" w:rsidRPr="00617976" w:rsidRDefault="002D56D7" w:rsidP="000C4898">
            <w:pPr>
              <w:widowControl w:val="0"/>
              <w:autoSpaceDE w:val="0"/>
              <w:autoSpaceDN w:val="0"/>
              <w:spacing w:after="0"/>
              <w:ind w:left="105" w:right="151"/>
              <w:rPr>
                <w:rFonts w:ascii="Arial" w:eastAsia="Arial" w:hAnsi="Arial" w:cs="Arial"/>
                <w:lang w:eastAsia="en-GB" w:bidi="en-GB"/>
              </w:rPr>
            </w:pPr>
            <w:r>
              <w:rPr>
                <w:rFonts w:ascii="Arial" w:eastAsia="Arial" w:hAnsi="Arial" w:cs="Arial"/>
                <w:lang w:eastAsia="en-GB" w:bidi="en-GB"/>
              </w:rPr>
              <w:t xml:space="preserve">4.4 </w:t>
            </w:r>
            <w:r w:rsidRPr="008B65D8">
              <w:rPr>
                <w:rFonts w:ascii="Arial" w:eastAsia="Arial" w:hAnsi="Arial" w:cs="Arial"/>
                <w:iCs/>
                <w:lang w:eastAsia="en-GB" w:bidi="en-GB"/>
              </w:rPr>
              <w:t>The supplier must report any failure to accept learning requests which fall within the scope of their lot</w:t>
            </w:r>
          </w:p>
        </w:tc>
        <w:tc>
          <w:tcPr>
            <w:tcW w:w="1203" w:type="dxa"/>
          </w:tcPr>
          <w:p w:rsidR="002D56D7" w:rsidRPr="00617976" w:rsidRDefault="002D56D7" w:rsidP="000C4898">
            <w:pPr>
              <w:widowControl w:val="0"/>
              <w:autoSpaceDE w:val="0"/>
              <w:autoSpaceDN w:val="0"/>
              <w:spacing w:before="2" w:after="0" w:line="240" w:lineRule="auto"/>
              <w:jc w:val="center"/>
              <w:rPr>
                <w:rFonts w:ascii="Arial" w:eastAsia="Arial" w:hAnsi="Arial" w:cs="Arial"/>
                <w:sz w:val="20"/>
                <w:lang w:eastAsia="en-GB" w:bidi="en-GB"/>
              </w:rPr>
            </w:pPr>
            <w:r>
              <w:rPr>
                <w:rFonts w:ascii="Arial" w:eastAsia="Arial" w:hAnsi="Arial" w:cs="Arial"/>
                <w:sz w:val="20"/>
                <w:lang w:eastAsia="en-GB" w:bidi="en-GB"/>
              </w:rPr>
              <w:t>100% on a monthly basis</w:t>
            </w:r>
          </w:p>
        </w:tc>
        <w:tc>
          <w:tcPr>
            <w:tcW w:w="2668" w:type="dxa"/>
          </w:tcPr>
          <w:p w:rsidR="002D56D7" w:rsidRPr="00617976" w:rsidRDefault="002D56D7" w:rsidP="000C4898">
            <w:pPr>
              <w:widowControl w:val="0"/>
              <w:autoSpaceDE w:val="0"/>
              <w:autoSpaceDN w:val="0"/>
              <w:spacing w:after="0"/>
              <w:ind w:left="107" w:right="318"/>
              <w:rPr>
                <w:rFonts w:ascii="Arial" w:eastAsia="Arial" w:hAnsi="Arial" w:cs="Arial"/>
                <w:lang w:eastAsia="en-GB" w:bidi="en-GB"/>
              </w:rPr>
            </w:pPr>
          </w:p>
        </w:tc>
      </w:tr>
      <w:tr w:rsidR="002D56D7" w:rsidRPr="00D750E3" w:rsidTr="000C4898">
        <w:trPr>
          <w:trHeight w:val="377"/>
        </w:trPr>
        <w:tc>
          <w:tcPr>
            <w:tcW w:w="4134" w:type="dxa"/>
          </w:tcPr>
          <w:p w:rsidR="002D56D7" w:rsidRPr="00617976" w:rsidRDefault="002D56D7" w:rsidP="000C4898">
            <w:pPr>
              <w:widowControl w:val="0"/>
              <w:autoSpaceDE w:val="0"/>
              <w:autoSpaceDN w:val="0"/>
              <w:spacing w:after="0" w:line="273" w:lineRule="auto"/>
              <w:ind w:left="105" w:right="185"/>
              <w:rPr>
                <w:rFonts w:ascii="Arial" w:eastAsia="Arial" w:hAnsi="Arial" w:cs="Arial"/>
                <w:lang w:eastAsia="en-GB" w:bidi="en-GB"/>
              </w:rPr>
            </w:pPr>
            <w:r w:rsidRPr="00617976">
              <w:rPr>
                <w:rFonts w:ascii="Arial" w:eastAsia="Arial" w:hAnsi="Arial" w:cs="Arial"/>
                <w:b/>
                <w:w w:val="95"/>
                <w:lang w:eastAsia="en-GB" w:bidi="en-GB"/>
              </w:rPr>
              <w:t xml:space="preserve">5. </w:t>
            </w:r>
            <w:r w:rsidRPr="00617976">
              <w:rPr>
                <w:rFonts w:ascii="Arial" w:eastAsia="Arial" w:hAnsi="Arial" w:cs="Arial"/>
                <w:b/>
                <w:lang w:eastAsia="en-GB" w:bidi="en-GB"/>
              </w:rPr>
              <w:t>SUPPLY CHAIN MANAGEMENT</w:t>
            </w:r>
          </w:p>
        </w:tc>
        <w:tc>
          <w:tcPr>
            <w:tcW w:w="1203" w:type="dxa"/>
          </w:tcPr>
          <w:p w:rsidR="002D56D7" w:rsidRPr="00617976" w:rsidRDefault="002D56D7" w:rsidP="000C4898">
            <w:pPr>
              <w:widowControl w:val="0"/>
              <w:autoSpaceDE w:val="0"/>
              <w:autoSpaceDN w:val="0"/>
              <w:spacing w:after="0" w:line="240" w:lineRule="auto"/>
              <w:ind w:left="400"/>
              <w:rPr>
                <w:rFonts w:ascii="Arial" w:eastAsia="Arial" w:hAnsi="Arial" w:cs="Arial"/>
                <w:lang w:eastAsia="en-GB" w:bidi="en-GB"/>
              </w:rPr>
            </w:pPr>
          </w:p>
          <w:p w:rsidR="002D56D7" w:rsidRPr="00617976" w:rsidRDefault="002D56D7" w:rsidP="000C4898">
            <w:pPr>
              <w:widowControl w:val="0"/>
              <w:autoSpaceDE w:val="0"/>
              <w:autoSpaceDN w:val="0"/>
              <w:spacing w:before="3" w:after="0" w:line="240" w:lineRule="auto"/>
              <w:rPr>
                <w:rFonts w:ascii="Arial" w:eastAsia="Arial" w:hAnsi="Arial" w:cs="Arial"/>
                <w:sz w:val="20"/>
                <w:lang w:eastAsia="en-GB" w:bidi="en-GB"/>
              </w:rPr>
            </w:pPr>
          </w:p>
        </w:tc>
        <w:tc>
          <w:tcPr>
            <w:tcW w:w="2668" w:type="dxa"/>
          </w:tcPr>
          <w:p w:rsidR="002D56D7" w:rsidRPr="00617976" w:rsidRDefault="002D56D7" w:rsidP="000C4898">
            <w:pPr>
              <w:widowControl w:val="0"/>
              <w:autoSpaceDE w:val="0"/>
              <w:autoSpaceDN w:val="0"/>
              <w:spacing w:after="0"/>
              <w:ind w:left="107" w:right="153"/>
              <w:rPr>
                <w:rFonts w:ascii="Arial" w:eastAsia="Arial" w:hAnsi="Arial" w:cs="Arial"/>
                <w:lang w:eastAsia="en-GB" w:bidi="en-GB"/>
              </w:rPr>
            </w:pPr>
          </w:p>
        </w:tc>
      </w:tr>
      <w:tr w:rsidR="002D56D7" w:rsidRPr="00D750E3" w:rsidTr="000C4898">
        <w:trPr>
          <w:trHeight w:val="1158"/>
        </w:trPr>
        <w:tc>
          <w:tcPr>
            <w:tcW w:w="4134" w:type="dxa"/>
          </w:tcPr>
          <w:p w:rsidR="00B934C1" w:rsidRPr="00B934C1" w:rsidRDefault="00B934C1" w:rsidP="00B934C1">
            <w:pPr>
              <w:widowControl w:val="0"/>
              <w:autoSpaceDE w:val="0"/>
              <w:autoSpaceDN w:val="0"/>
              <w:spacing w:after="0" w:line="273" w:lineRule="auto"/>
              <w:ind w:left="105" w:right="185"/>
              <w:rPr>
                <w:rFonts w:ascii="Arial" w:eastAsia="Arial" w:hAnsi="Arial" w:cs="Arial"/>
                <w:lang w:eastAsia="en-GB" w:bidi="en-GB"/>
              </w:rPr>
            </w:pPr>
            <w:r>
              <w:rPr>
                <w:rFonts w:ascii="Arial" w:eastAsia="Arial" w:hAnsi="Arial" w:cs="Arial"/>
                <w:lang w:eastAsia="en-GB" w:bidi="en-GB"/>
              </w:rPr>
              <w:t>5.1 The Supplier</w:t>
            </w:r>
            <w:r w:rsidR="00183180">
              <w:rPr>
                <w:rFonts w:ascii="Arial" w:eastAsia="Arial" w:hAnsi="Arial" w:cs="Arial"/>
                <w:lang w:eastAsia="en-GB" w:bidi="en-GB"/>
              </w:rPr>
              <w:t xml:space="preserve"> to </w:t>
            </w:r>
            <w:r w:rsidRPr="00B934C1">
              <w:rPr>
                <w:rFonts w:ascii="Arial" w:eastAsia="Arial" w:hAnsi="Arial" w:cs="Arial"/>
                <w:lang w:eastAsia="en-GB" w:bidi="en-GB"/>
              </w:rPr>
              <w:t>deliver against the SME target, to source ≥51% of  total contract value for each individual Lot through SMEs either directly or indirectly through the supply chain.</w:t>
            </w:r>
          </w:p>
          <w:p w:rsidR="00B934C1" w:rsidRPr="00B934C1" w:rsidRDefault="00B934C1" w:rsidP="00B934C1">
            <w:pPr>
              <w:widowControl w:val="0"/>
              <w:autoSpaceDE w:val="0"/>
              <w:autoSpaceDN w:val="0"/>
              <w:spacing w:after="0" w:line="273" w:lineRule="auto"/>
              <w:ind w:right="185"/>
              <w:rPr>
                <w:rFonts w:ascii="Arial" w:eastAsia="Arial" w:hAnsi="Arial" w:cs="Arial"/>
                <w:lang w:eastAsia="en-GB" w:bidi="en-GB"/>
              </w:rPr>
            </w:pPr>
          </w:p>
          <w:p w:rsidR="00B934C1" w:rsidRPr="00B934C1" w:rsidRDefault="00B934C1" w:rsidP="00B934C1">
            <w:pPr>
              <w:widowControl w:val="0"/>
              <w:autoSpaceDE w:val="0"/>
              <w:autoSpaceDN w:val="0"/>
              <w:spacing w:after="0" w:line="273" w:lineRule="auto"/>
              <w:ind w:left="105" w:right="185"/>
              <w:rPr>
                <w:rFonts w:ascii="Arial" w:eastAsia="Arial" w:hAnsi="Arial" w:cs="Arial"/>
                <w:lang w:eastAsia="en-GB" w:bidi="en-GB"/>
              </w:rPr>
            </w:pPr>
            <w:r w:rsidRPr="00B934C1">
              <w:rPr>
                <w:rFonts w:ascii="Arial" w:eastAsia="Arial" w:hAnsi="Arial" w:cs="Arial"/>
                <w:lang w:eastAsia="en-GB" w:bidi="en-GB"/>
              </w:rPr>
              <w:lastRenderedPageBreak/>
              <w:t>Using the EU definition of SME.</w:t>
            </w:r>
          </w:p>
          <w:p w:rsidR="00B934C1" w:rsidRPr="00B934C1" w:rsidRDefault="005A3C3E" w:rsidP="00B934C1">
            <w:pPr>
              <w:widowControl w:val="0"/>
              <w:autoSpaceDE w:val="0"/>
              <w:autoSpaceDN w:val="0"/>
              <w:spacing w:after="0" w:line="273" w:lineRule="auto"/>
              <w:ind w:left="105" w:right="185"/>
              <w:rPr>
                <w:rFonts w:ascii="Arial" w:eastAsia="Arial" w:hAnsi="Arial" w:cs="Arial"/>
                <w:color w:val="FF0000"/>
                <w:lang w:eastAsia="en-GB" w:bidi="en-GB"/>
              </w:rPr>
            </w:pPr>
            <w:hyperlink r:id="rId8" w:history="1">
              <w:r w:rsidR="00B934C1" w:rsidRPr="00B934C1">
                <w:rPr>
                  <w:rStyle w:val="Hyperlink"/>
                  <w:rFonts w:ascii="Arial" w:eastAsia="Arial" w:hAnsi="Arial" w:cs="Arial"/>
                  <w:lang w:eastAsia="en-GB" w:bidi="en-GB"/>
                </w:rPr>
                <w:t>https://ec.europa.eu/growth/smes/business-friendly-environment/sme-definition_en</w:t>
              </w:r>
            </w:hyperlink>
          </w:p>
          <w:p w:rsidR="002D56D7" w:rsidRPr="005A0125" w:rsidRDefault="00B934C1" w:rsidP="00B934C1">
            <w:pPr>
              <w:widowControl w:val="0"/>
              <w:autoSpaceDE w:val="0"/>
              <w:autoSpaceDN w:val="0"/>
              <w:spacing w:after="0" w:line="273" w:lineRule="auto"/>
              <w:ind w:left="105" w:right="185"/>
              <w:rPr>
                <w:rFonts w:ascii="Arial" w:eastAsia="Arial" w:hAnsi="Arial" w:cs="Arial"/>
                <w:color w:val="FF0000"/>
                <w:lang w:eastAsia="en-GB" w:bidi="en-GB"/>
              </w:rPr>
            </w:pPr>
            <w:r w:rsidRPr="00B934C1">
              <w:rPr>
                <w:rFonts w:ascii="Arial" w:eastAsia="Arial" w:hAnsi="Arial" w:cs="Arial"/>
                <w:color w:val="FF0000"/>
                <w:lang w:eastAsia="en-GB" w:bidi="en-GB"/>
              </w:rPr>
              <w:t xml:space="preserve">  </w:t>
            </w:r>
          </w:p>
        </w:tc>
        <w:tc>
          <w:tcPr>
            <w:tcW w:w="1203" w:type="dxa"/>
          </w:tcPr>
          <w:p w:rsidR="002D56D7" w:rsidRPr="00617976" w:rsidRDefault="002D56D7" w:rsidP="000C4898">
            <w:pPr>
              <w:widowControl w:val="0"/>
              <w:autoSpaceDE w:val="0"/>
              <w:autoSpaceDN w:val="0"/>
              <w:spacing w:after="0" w:line="240" w:lineRule="auto"/>
              <w:ind w:left="400"/>
              <w:rPr>
                <w:rFonts w:ascii="Arial" w:eastAsia="Arial" w:hAnsi="Arial" w:cs="Arial"/>
                <w:lang w:eastAsia="en-GB" w:bidi="en-GB"/>
              </w:rPr>
            </w:pPr>
            <w:r w:rsidRPr="00617976">
              <w:rPr>
                <w:rFonts w:ascii="Arial" w:eastAsia="Arial" w:hAnsi="Arial" w:cs="Arial"/>
                <w:lang w:eastAsia="en-GB" w:bidi="en-GB"/>
              </w:rPr>
              <w:lastRenderedPageBreak/>
              <w:t>100 %</w:t>
            </w:r>
          </w:p>
          <w:p w:rsidR="002D56D7" w:rsidRPr="00617976" w:rsidRDefault="002D56D7" w:rsidP="000C4898">
            <w:pPr>
              <w:widowControl w:val="0"/>
              <w:autoSpaceDE w:val="0"/>
              <w:autoSpaceDN w:val="0"/>
              <w:spacing w:before="3" w:after="0" w:line="240" w:lineRule="auto"/>
              <w:rPr>
                <w:rFonts w:ascii="Arial" w:eastAsia="Arial" w:hAnsi="Arial" w:cs="Arial"/>
                <w:sz w:val="20"/>
                <w:lang w:eastAsia="en-GB" w:bidi="en-GB"/>
              </w:rPr>
            </w:pPr>
          </w:p>
        </w:tc>
        <w:tc>
          <w:tcPr>
            <w:tcW w:w="2668" w:type="dxa"/>
          </w:tcPr>
          <w:p w:rsidR="002D56D7" w:rsidRPr="00617976" w:rsidRDefault="002D56D7" w:rsidP="000C4898">
            <w:pPr>
              <w:widowControl w:val="0"/>
              <w:autoSpaceDE w:val="0"/>
              <w:autoSpaceDN w:val="0"/>
              <w:spacing w:after="0"/>
              <w:ind w:left="107" w:right="153"/>
              <w:rPr>
                <w:rFonts w:ascii="Arial" w:eastAsia="Arial" w:hAnsi="Arial" w:cs="Arial"/>
                <w:lang w:eastAsia="en-GB" w:bidi="en-GB"/>
              </w:rPr>
            </w:pPr>
            <w:r w:rsidRPr="00617976">
              <w:rPr>
                <w:rFonts w:ascii="Arial" w:eastAsia="Arial" w:hAnsi="Arial" w:cs="Arial"/>
                <w:lang w:eastAsia="en-GB" w:bidi="en-GB"/>
              </w:rPr>
              <w:t>Management Information and</w:t>
            </w:r>
            <w:r w:rsidRPr="00617976">
              <w:rPr>
                <w:rFonts w:ascii="Arial" w:eastAsia="Arial" w:hAnsi="Arial" w:cs="Arial"/>
                <w:spacing w:val="-42"/>
                <w:lang w:eastAsia="en-GB" w:bidi="en-GB"/>
              </w:rPr>
              <w:t xml:space="preserve"> </w:t>
            </w:r>
            <w:r w:rsidRPr="00617976">
              <w:rPr>
                <w:rFonts w:ascii="Arial" w:eastAsia="Arial" w:hAnsi="Arial" w:cs="Arial"/>
                <w:lang w:eastAsia="en-GB" w:bidi="en-GB"/>
              </w:rPr>
              <w:t>contract</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management audit reviews conducted</w:t>
            </w:r>
            <w:r w:rsidRPr="00617976">
              <w:rPr>
                <w:rFonts w:ascii="Arial" w:eastAsia="Arial" w:hAnsi="Arial" w:cs="Arial"/>
                <w:w w:val="95"/>
                <w:lang w:eastAsia="en-GB" w:bidi="en-GB"/>
              </w:rPr>
              <w:t xml:space="preserve"> by CCS.</w:t>
            </w:r>
          </w:p>
        </w:tc>
      </w:tr>
      <w:tr w:rsidR="002D56D7" w:rsidRPr="00D750E3" w:rsidTr="000C4898">
        <w:trPr>
          <w:trHeight w:val="1158"/>
        </w:trPr>
        <w:tc>
          <w:tcPr>
            <w:tcW w:w="4134" w:type="dxa"/>
          </w:tcPr>
          <w:p w:rsidR="002D56D7" w:rsidRPr="00617976" w:rsidRDefault="007945FE" w:rsidP="000C4898">
            <w:pPr>
              <w:widowControl w:val="0"/>
              <w:autoSpaceDE w:val="0"/>
              <w:autoSpaceDN w:val="0"/>
              <w:spacing w:after="0" w:line="273" w:lineRule="auto"/>
              <w:ind w:left="105" w:right="185"/>
              <w:rPr>
                <w:rFonts w:ascii="Arial" w:eastAsia="Arial" w:hAnsi="Arial" w:cs="Arial"/>
                <w:lang w:eastAsia="en-GB" w:bidi="en-GB"/>
              </w:rPr>
            </w:pPr>
            <w:r>
              <w:rPr>
                <w:rFonts w:ascii="Arial" w:eastAsia="Arial" w:hAnsi="Arial" w:cs="Arial"/>
                <w:lang w:eastAsia="en-GB" w:bidi="en-GB"/>
              </w:rPr>
              <w:t>5.2</w:t>
            </w:r>
            <w:r w:rsidR="002D56D7" w:rsidRPr="00617976">
              <w:rPr>
                <w:rFonts w:ascii="Arial" w:eastAsia="Arial" w:hAnsi="Arial" w:cs="Arial"/>
                <w:lang w:eastAsia="en-GB" w:bidi="en-GB"/>
              </w:rPr>
              <w:t xml:space="preserve"> The Supplier to ensure payment of</w:t>
            </w:r>
            <w:r w:rsidR="002D56D7" w:rsidRPr="00617976">
              <w:rPr>
                <w:rFonts w:ascii="Arial" w:eastAsia="Arial" w:hAnsi="Arial" w:cs="Arial"/>
                <w:w w:val="95"/>
                <w:lang w:eastAsia="en-GB" w:bidi="en-GB"/>
              </w:rPr>
              <w:t xml:space="preserve"> supply chain within a maximum of 30</w:t>
            </w:r>
            <w:r w:rsidR="002D56D7" w:rsidRPr="00617976">
              <w:rPr>
                <w:rFonts w:ascii="Arial" w:eastAsia="Arial" w:hAnsi="Arial" w:cs="Arial"/>
                <w:lang w:eastAsia="en-GB" w:bidi="en-GB"/>
              </w:rPr>
              <w:t xml:space="preserve"> days.</w:t>
            </w:r>
          </w:p>
        </w:tc>
        <w:tc>
          <w:tcPr>
            <w:tcW w:w="1203" w:type="dxa"/>
          </w:tcPr>
          <w:p w:rsidR="002D56D7" w:rsidRPr="00617976" w:rsidRDefault="002D56D7" w:rsidP="000C4898">
            <w:pPr>
              <w:widowControl w:val="0"/>
              <w:autoSpaceDE w:val="0"/>
              <w:autoSpaceDN w:val="0"/>
              <w:spacing w:after="0" w:line="240" w:lineRule="auto"/>
              <w:ind w:left="400"/>
              <w:rPr>
                <w:rFonts w:ascii="Arial" w:eastAsia="Arial" w:hAnsi="Arial" w:cs="Arial"/>
                <w:lang w:eastAsia="en-GB" w:bidi="en-GB"/>
              </w:rPr>
            </w:pPr>
            <w:r w:rsidRPr="00617976">
              <w:rPr>
                <w:rFonts w:ascii="Arial" w:eastAsia="Arial" w:hAnsi="Arial" w:cs="Arial"/>
                <w:lang w:eastAsia="en-GB" w:bidi="en-GB"/>
              </w:rPr>
              <w:t>100 %</w:t>
            </w:r>
          </w:p>
          <w:p w:rsidR="002D56D7" w:rsidRPr="00617976" w:rsidRDefault="002D56D7" w:rsidP="000C4898">
            <w:pPr>
              <w:widowControl w:val="0"/>
              <w:autoSpaceDE w:val="0"/>
              <w:autoSpaceDN w:val="0"/>
              <w:spacing w:before="3" w:after="0" w:line="240" w:lineRule="auto"/>
              <w:rPr>
                <w:rFonts w:ascii="Arial" w:eastAsia="Arial" w:hAnsi="Arial" w:cs="Arial"/>
                <w:sz w:val="20"/>
                <w:lang w:eastAsia="en-GB" w:bidi="en-GB"/>
              </w:rPr>
            </w:pPr>
          </w:p>
        </w:tc>
        <w:tc>
          <w:tcPr>
            <w:tcW w:w="2668" w:type="dxa"/>
          </w:tcPr>
          <w:p w:rsidR="002D56D7" w:rsidRPr="00617976" w:rsidRDefault="002D56D7" w:rsidP="000C4898">
            <w:pPr>
              <w:widowControl w:val="0"/>
              <w:autoSpaceDE w:val="0"/>
              <w:autoSpaceDN w:val="0"/>
              <w:spacing w:after="0"/>
              <w:ind w:left="107" w:right="153"/>
              <w:rPr>
                <w:rFonts w:ascii="Arial" w:eastAsia="Arial" w:hAnsi="Arial" w:cs="Arial"/>
                <w:lang w:eastAsia="en-GB" w:bidi="en-GB"/>
              </w:rPr>
            </w:pPr>
            <w:r w:rsidRPr="00617976">
              <w:rPr>
                <w:rFonts w:ascii="Arial" w:eastAsia="Arial" w:hAnsi="Arial" w:cs="Arial"/>
                <w:lang w:eastAsia="en-GB" w:bidi="en-GB"/>
              </w:rPr>
              <w:t>Management Information and</w:t>
            </w:r>
            <w:r w:rsidRPr="00617976">
              <w:rPr>
                <w:rFonts w:ascii="Arial" w:eastAsia="Arial" w:hAnsi="Arial" w:cs="Arial"/>
                <w:spacing w:val="-42"/>
                <w:lang w:eastAsia="en-GB" w:bidi="en-GB"/>
              </w:rPr>
              <w:t xml:space="preserve"> </w:t>
            </w:r>
            <w:r w:rsidRPr="00617976">
              <w:rPr>
                <w:rFonts w:ascii="Arial" w:eastAsia="Arial" w:hAnsi="Arial" w:cs="Arial"/>
                <w:lang w:eastAsia="en-GB" w:bidi="en-GB"/>
              </w:rPr>
              <w:t>contract</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management audit reviews conducted</w:t>
            </w:r>
            <w:r w:rsidRPr="00617976">
              <w:rPr>
                <w:rFonts w:ascii="Arial" w:eastAsia="Arial" w:hAnsi="Arial" w:cs="Arial"/>
                <w:w w:val="95"/>
                <w:lang w:eastAsia="en-GB" w:bidi="en-GB"/>
              </w:rPr>
              <w:t xml:space="preserve"> by CCS.</w:t>
            </w:r>
          </w:p>
        </w:tc>
      </w:tr>
      <w:tr w:rsidR="00B934C1" w:rsidRPr="00D750E3" w:rsidTr="000C4898">
        <w:trPr>
          <w:trHeight w:val="1158"/>
        </w:trPr>
        <w:tc>
          <w:tcPr>
            <w:tcW w:w="4134" w:type="dxa"/>
          </w:tcPr>
          <w:p w:rsidR="00B934C1" w:rsidRDefault="00B934C1" w:rsidP="000C4898">
            <w:pPr>
              <w:widowControl w:val="0"/>
              <w:autoSpaceDE w:val="0"/>
              <w:autoSpaceDN w:val="0"/>
              <w:spacing w:after="0" w:line="273" w:lineRule="auto"/>
              <w:ind w:left="105" w:right="185"/>
              <w:rPr>
                <w:rFonts w:ascii="Arial" w:eastAsia="Arial" w:hAnsi="Arial" w:cs="Arial"/>
                <w:lang w:eastAsia="en-GB" w:bidi="en-GB"/>
              </w:rPr>
            </w:pPr>
          </w:p>
          <w:p w:rsidR="00B934C1" w:rsidRDefault="00B934C1" w:rsidP="000C4898">
            <w:pPr>
              <w:widowControl w:val="0"/>
              <w:autoSpaceDE w:val="0"/>
              <w:autoSpaceDN w:val="0"/>
              <w:spacing w:after="0" w:line="273" w:lineRule="auto"/>
              <w:ind w:left="105" w:right="185"/>
              <w:rPr>
                <w:rFonts w:ascii="Arial" w:eastAsia="Arial" w:hAnsi="Arial" w:cs="Arial"/>
                <w:lang w:eastAsia="en-GB" w:bidi="en-GB"/>
              </w:rPr>
            </w:pPr>
          </w:p>
          <w:p w:rsidR="00B934C1" w:rsidRDefault="00B934C1" w:rsidP="000C4898">
            <w:pPr>
              <w:widowControl w:val="0"/>
              <w:autoSpaceDE w:val="0"/>
              <w:autoSpaceDN w:val="0"/>
              <w:spacing w:after="0" w:line="273" w:lineRule="auto"/>
              <w:ind w:left="105" w:right="185"/>
              <w:rPr>
                <w:rFonts w:ascii="Arial" w:eastAsia="Arial" w:hAnsi="Arial" w:cs="Arial"/>
                <w:lang w:eastAsia="en-GB" w:bidi="en-GB"/>
              </w:rPr>
            </w:pPr>
          </w:p>
        </w:tc>
        <w:tc>
          <w:tcPr>
            <w:tcW w:w="1203" w:type="dxa"/>
          </w:tcPr>
          <w:p w:rsidR="00B934C1" w:rsidRPr="00617976" w:rsidRDefault="00B934C1" w:rsidP="000C4898">
            <w:pPr>
              <w:widowControl w:val="0"/>
              <w:autoSpaceDE w:val="0"/>
              <w:autoSpaceDN w:val="0"/>
              <w:spacing w:after="0" w:line="240" w:lineRule="auto"/>
              <w:ind w:left="400"/>
              <w:rPr>
                <w:rFonts w:ascii="Arial" w:eastAsia="Arial" w:hAnsi="Arial" w:cs="Arial"/>
                <w:lang w:eastAsia="en-GB" w:bidi="en-GB"/>
              </w:rPr>
            </w:pPr>
          </w:p>
        </w:tc>
        <w:tc>
          <w:tcPr>
            <w:tcW w:w="2668" w:type="dxa"/>
          </w:tcPr>
          <w:p w:rsidR="00B934C1" w:rsidRPr="00617976" w:rsidRDefault="00B934C1" w:rsidP="000C4898">
            <w:pPr>
              <w:widowControl w:val="0"/>
              <w:autoSpaceDE w:val="0"/>
              <w:autoSpaceDN w:val="0"/>
              <w:spacing w:after="0"/>
              <w:ind w:left="107" w:right="153"/>
              <w:rPr>
                <w:rFonts w:ascii="Arial" w:eastAsia="Arial" w:hAnsi="Arial" w:cs="Arial"/>
                <w:lang w:eastAsia="en-GB" w:bidi="en-GB"/>
              </w:rPr>
            </w:pPr>
          </w:p>
        </w:tc>
      </w:tr>
      <w:tr w:rsidR="002D56D7" w:rsidRPr="00D750E3" w:rsidTr="000C4898">
        <w:trPr>
          <w:trHeight w:val="1158"/>
        </w:trPr>
        <w:tc>
          <w:tcPr>
            <w:tcW w:w="4134" w:type="dxa"/>
          </w:tcPr>
          <w:p w:rsidR="002D56D7" w:rsidRPr="00012F27" w:rsidRDefault="002D56D7" w:rsidP="000C4898">
            <w:pPr>
              <w:widowControl w:val="0"/>
              <w:autoSpaceDE w:val="0"/>
              <w:autoSpaceDN w:val="0"/>
              <w:spacing w:after="0" w:line="273" w:lineRule="auto"/>
              <w:ind w:left="105" w:right="185"/>
              <w:rPr>
                <w:rFonts w:ascii="Arial" w:eastAsia="Arial" w:hAnsi="Arial" w:cs="Arial"/>
                <w:lang w:eastAsia="en-GB" w:bidi="en-GB"/>
              </w:rPr>
            </w:pPr>
            <w:r w:rsidRPr="00012F27">
              <w:rPr>
                <w:rFonts w:ascii="Arial" w:eastAsia="Arial" w:hAnsi="Arial" w:cs="Arial"/>
                <w:lang w:eastAsia="en-GB" w:bidi="en-GB"/>
              </w:rPr>
              <w:t>5.3 The Supplier to deliver against the Apprenticeship/Skills Development target of 3-5%</w:t>
            </w:r>
            <w:r w:rsidR="00012F27" w:rsidRPr="00012F27">
              <w:rPr>
                <w:rFonts w:ascii="Arial" w:eastAsia="Arial" w:hAnsi="Arial" w:cs="Arial"/>
                <w:lang w:eastAsia="en-GB" w:bidi="en-GB"/>
              </w:rPr>
              <w:t xml:space="preserve"> </w:t>
            </w:r>
          </w:p>
          <w:p w:rsidR="002D56D7" w:rsidRPr="00617976" w:rsidRDefault="002D56D7" w:rsidP="000C4898">
            <w:pPr>
              <w:widowControl w:val="0"/>
              <w:autoSpaceDE w:val="0"/>
              <w:autoSpaceDN w:val="0"/>
              <w:spacing w:after="0" w:line="273" w:lineRule="auto"/>
              <w:ind w:left="105" w:right="185"/>
              <w:rPr>
                <w:rFonts w:ascii="Arial" w:eastAsia="Arial" w:hAnsi="Arial" w:cs="Arial"/>
                <w:lang w:eastAsia="en-GB" w:bidi="en-GB"/>
              </w:rPr>
            </w:pPr>
          </w:p>
        </w:tc>
        <w:tc>
          <w:tcPr>
            <w:tcW w:w="1203" w:type="dxa"/>
          </w:tcPr>
          <w:p w:rsidR="002D56D7" w:rsidRPr="00617976" w:rsidRDefault="002D56D7" w:rsidP="000C4898">
            <w:pPr>
              <w:widowControl w:val="0"/>
              <w:autoSpaceDE w:val="0"/>
              <w:autoSpaceDN w:val="0"/>
              <w:spacing w:after="0" w:line="240" w:lineRule="auto"/>
              <w:ind w:left="400"/>
              <w:rPr>
                <w:rFonts w:ascii="Arial" w:eastAsia="Arial" w:hAnsi="Arial" w:cs="Arial"/>
                <w:lang w:eastAsia="en-GB" w:bidi="en-GB"/>
              </w:rPr>
            </w:pPr>
            <w:r w:rsidRPr="00617976">
              <w:rPr>
                <w:rFonts w:ascii="Arial" w:eastAsia="Arial" w:hAnsi="Arial" w:cs="Arial"/>
                <w:lang w:eastAsia="en-GB" w:bidi="en-GB"/>
              </w:rPr>
              <w:t>100 %</w:t>
            </w:r>
          </w:p>
          <w:p w:rsidR="002D56D7" w:rsidRPr="00617976" w:rsidRDefault="002D56D7" w:rsidP="000C4898">
            <w:pPr>
              <w:widowControl w:val="0"/>
              <w:autoSpaceDE w:val="0"/>
              <w:autoSpaceDN w:val="0"/>
              <w:spacing w:before="3" w:after="0" w:line="240" w:lineRule="auto"/>
              <w:rPr>
                <w:rFonts w:ascii="Arial" w:eastAsia="Arial" w:hAnsi="Arial" w:cs="Arial"/>
                <w:sz w:val="20"/>
                <w:lang w:eastAsia="en-GB" w:bidi="en-GB"/>
              </w:rPr>
            </w:pPr>
          </w:p>
        </w:tc>
        <w:tc>
          <w:tcPr>
            <w:tcW w:w="2668" w:type="dxa"/>
          </w:tcPr>
          <w:p w:rsidR="002D56D7" w:rsidRPr="00617976" w:rsidRDefault="002D56D7" w:rsidP="000C4898">
            <w:pPr>
              <w:widowControl w:val="0"/>
              <w:autoSpaceDE w:val="0"/>
              <w:autoSpaceDN w:val="0"/>
              <w:spacing w:after="0"/>
              <w:ind w:left="107" w:right="153"/>
              <w:rPr>
                <w:rFonts w:ascii="Arial" w:eastAsia="Arial" w:hAnsi="Arial" w:cs="Arial"/>
                <w:lang w:eastAsia="en-GB" w:bidi="en-GB"/>
              </w:rPr>
            </w:pPr>
            <w:r w:rsidRPr="00617976">
              <w:rPr>
                <w:rFonts w:ascii="Arial" w:eastAsia="Arial" w:hAnsi="Arial" w:cs="Arial"/>
                <w:lang w:eastAsia="en-GB" w:bidi="en-GB"/>
              </w:rPr>
              <w:t>Management Information and</w:t>
            </w:r>
            <w:r w:rsidRPr="00617976">
              <w:rPr>
                <w:rFonts w:ascii="Arial" w:eastAsia="Arial" w:hAnsi="Arial" w:cs="Arial"/>
                <w:spacing w:val="-42"/>
                <w:lang w:eastAsia="en-GB" w:bidi="en-GB"/>
              </w:rPr>
              <w:t xml:space="preserve"> </w:t>
            </w:r>
            <w:r w:rsidRPr="00617976">
              <w:rPr>
                <w:rFonts w:ascii="Arial" w:eastAsia="Arial" w:hAnsi="Arial" w:cs="Arial"/>
                <w:lang w:eastAsia="en-GB" w:bidi="en-GB"/>
              </w:rPr>
              <w:t>contract</w:t>
            </w:r>
            <w:r w:rsidRPr="00617976">
              <w:rPr>
                <w:rFonts w:ascii="Arial" w:eastAsia="Arial" w:hAnsi="Arial" w:cs="Arial"/>
                <w:spacing w:val="-40"/>
                <w:lang w:eastAsia="en-GB" w:bidi="en-GB"/>
              </w:rPr>
              <w:t xml:space="preserve"> </w:t>
            </w:r>
            <w:r w:rsidRPr="00617976">
              <w:rPr>
                <w:rFonts w:ascii="Arial" w:eastAsia="Arial" w:hAnsi="Arial" w:cs="Arial"/>
                <w:lang w:eastAsia="en-GB" w:bidi="en-GB"/>
              </w:rPr>
              <w:t>management audit reviews conducted</w:t>
            </w:r>
            <w:r w:rsidRPr="00617976">
              <w:rPr>
                <w:rFonts w:ascii="Arial" w:eastAsia="Arial" w:hAnsi="Arial" w:cs="Arial"/>
                <w:w w:val="90"/>
                <w:lang w:eastAsia="en-GB" w:bidi="en-GB"/>
              </w:rPr>
              <w:t xml:space="preserve"> by CCS</w:t>
            </w:r>
          </w:p>
        </w:tc>
      </w:tr>
    </w:tbl>
    <w:p w:rsidR="002D56D7" w:rsidRPr="00CE7899" w:rsidRDefault="002D56D7" w:rsidP="002D56D7">
      <w:pPr>
        <w:pStyle w:val="GPSL2Numbered"/>
        <w:keepNext/>
        <w:numPr>
          <w:ilvl w:val="0"/>
          <w:numId w:val="0"/>
        </w:numPr>
        <w:jc w:val="left"/>
        <w:rPr>
          <w:rFonts w:ascii="Arial" w:hAnsi="Arial"/>
          <w:bCs/>
          <w:iCs/>
          <w:sz w:val="24"/>
          <w:szCs w:val="24"/>
          <w:highlight w:val="yellow"/>
        </w:rPr>
      </w:pPr>
    </w:p>
    <w:p w:rsidR="002D56D7" w:rsidRDefault="002D56D7" w:rsidP="005C3F56">
      <w:pPr>
        <w:tabs>
          <w:tab w:val="left" w:pos="1134"/>
        </w:tabs>
        <w:adjustRightInd w:val="0"/>
        <w:spacing w:before="120" w:after="120" w:line="240" w:lineRule="auto"/>
        <w:rPr>
          <w:rFonts w:ascii="Arial" w:hAnsi="Arial" w:cs="Arial"/>
          <w:b/>
          <w:sz w:val="24"/>
          <w:szCs w:val="24"/>
        </w:rPr>
      </w:pPr>
    </w:p>
    <w:p w:rsidR="002D56D7" w:rsidRDefault="002D56D7" w:rsidP="005C3F56">
      <w:pPr>
        <w:tabs>
          <w:tab w:val="left" w:pos="1134"/>
        </w:tabs>
        <w:adjustRightInd w:val="0"/>
        <w:spacing w:before="120" w:after="120" w:line="240" w:lineRule="auto"/>
        <w:rPr>
          <w:rFonts w:ascii="Arial" w:hAnsi="Arial" w:cs="Arial"/>
          <w:b/>
          <w:sz w:val="24"/>
          <w:szCs w:val="24"/>
        </w:rPr>
      </w:pPr>
    </w:p>
    <w:p w:rsidR="002D56D7" w:rsidRDefault="002D56D7" w:rsidP="005C3F56">
      <w:pPr>
        <w:tabs>
          <w:tab w:val="left" w:pos="1134"/>
        </w:tabs>
        <w:adjustRightInd w:val="0"/>
        <w:spacing w:before="120" w:after="120" w:line="240" w:lineRule="auto"/>
        <w:rPr>
          <w:rFonts w:ascii="Arial" w:hAnsi="Arial" w:cs="Arial"/>
          <w:b/>
          <w:sz w:val="24"/>
          <w:szCs w:val="24"/>
        </w:rPr>
      </w:pPr>
    </w:p>
    <w:p w:rsidR="002D56D7" w:rsidRDefault="002D56D7"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B934C1" w:rsidRDefault="00B934C1" w:rsidP="005C3F56">
      <w:pPr>
        <w:tabs>
          <w:tab w:val="left" w:pos="1134"/>
        </w:tabs>
        <w:adjustRightInd w:val="0"/>
        <w:spacing w:before="120" w:after="120" w:line="240" w:lineRule="auto"/>
        <w:rPr>
          <w:rFonts w:ascii="Arial" w:hAnsi="Arial" w:cs="Arial"/>
          <w:b/>
          <w:sz w:val="24"/>
          <w:szCs w:val="24"/>
        </w:rPr>
      </w:pPr>
    </w:p>
    <w:p w:rsidR="00C64394" w:rsidRDefault="002D56D7" w:rsidP="005C3F56">
      <w:pPr>
        <w:tabs>
          <w:tab w:val="left" w:pos="1134"/>
        </w:tabs>
        <w:adjustRightInd w:val="0"/>
        <w:spacing w:before="120" w:after="120" w:line="240" w:lineRule="auto"/>
        <w:rPr>
          <w:rFonts w:ascii="Arial" w:hAnsi="Arial" w:cs="Arial"/>
          <w:b/>
          <w:sz w:val="24"/>
          <w:szCs w:val="24"/>
        </w:rPr>
      </w:pPr>
      <w:r>
        <w:rPr>
          <w:rFonts w:ascii="Arial" w:hAnsi="Arial" w:cs="Arial"/>
          <w:b/>
          <w:sz w:val="24"/>
          <w:szCs w:val="24"/>
        </w:rPr>
        <w:t>For CSL’</w:t>
      </w:r>
      <w:r w:rsidR="00C26049">
        <w:rPr>
          <w:rFonts w:ascii="Arial" w:hAnsi="Arial" w:cs="Arial"/>
          <w:b/>
          <w:sz w:val="24"/>
          <w:szCs w:val="24"/>
        </w:rPr>
        <w:t>s</w:t>
      </w:r>
      <w:r w:rsidR="00ED491C">
        <w:rPr>
          <w:rFonts w:ascii="Arial" w:hAnsi="Arial" w:cs="Arial"/>
          <w:b/>
          <w:sz w:val="24"/>
          <w:szCs w:val="24"/>
        </w:rPr>
        <w:t xml:space="preserve"> </w:t>
      </w:r>
      <w:r>
        <w:rPr>
          <w:rFonts w:ascii="Arial" w:hAnsi="Arial" w:cs="Arial"/>
          <w:b/>
          <w:sz w:val="24"/>
          <w:szCs w:val="24"/>
        </w:rPr>
        <w:t xml:space="preserve">Service Level Agreements(SLA’s) </w:t>
      </w:r>
      <w:r w:rsidR="00ED491C">
        <w:rPr>
          <w:rFonts w:ascii="Arial" w:hAnsi="Arial" w:cs="Arial"/>
          <w:b/>
          <w:sz w:val="24"/>
          <w:szCs w:val="24"/>
        </w:rPr>
        <w:t>please see Annex 1 of this schedule</w:t>
      </w:r>
    </w:p>
    <w:p w:rsidR="00C26049" w:rsidRPr="005C3F56" w:rsidRDefault="00C26049" w:rsidP="005C3F56">
      <w:pPr>
        <w:tabs>
          <w:tab w:val="left" w:pos="1134"/>
        </w:tabs>
        <w:adjustRightInd w:val="0"/>
        <w:spacing w:before="120" w:after="120" w:line="240" w:lineRule="auto"/>
        <w:rPr>
          <w:rFonts w:ascii="Arial" w:hAnsi="Arial" w:cs="Arial"/>
          <w:b/>
          <w:sz w:val="24"/>
          <w:szCs w:val="24"/>
        </w:rPr>
      </w:pP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 xml:space="preserve">The Supplier shall comply with the PIs and establish processes to monitor its performance against them and the Supplier’s achievement of PIs shall be reviewed during the Supplier Review Meetings. </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adjust, introduce new, or remove PIs throughout the Framework Contract Period, however any significant changes to PIs shall be agreed between CCS and the Supplier in accordance with the Variation Procedure.</w:t>
      </w:r>
    </w:p>
    <w:p w:rsidR="00C64394" w:rsidRPr="005C3F56" w:rsidRDefault="001A4E70" w:rsidP="005C3F56">
      <w:pPr>
        <w:pStyle w:val="GPSL2Numbered"/>
        <w:ind w:left="900" w:hanging="540"/>
        <w:jc w:val="left"/>
        <w:rPr>
          <w:rFonts w:ascii="Arial" w:hAnsi="Arial"/>
          <w:sz w:val="24"/>
          <w:szCs w:val="24"/>
        </w:rPr>
      </w:pPr>
      <w:r w:rsidRPr="005C3F56">
        <w:rPr>
          <w:rFonts w:ascii="Arial" w:hAnsi="Arial"/>
          <w:sz w:val="24"/>
          <w:szCs w:val="24"/>
        </w:rPr>
        <w:t>CCS reserves the right to use and publish the performance of the Supplier against the PIs without restriction.</w:t>
      </w:r>
    </w:p>
    <w:p w:rsidR="00C64394" w:rsidRPr="005C3F56" w:rsidRDefault="005C6957" w:rsidP="005C3F56">
      <w:pPr>
        <w:pStyle w:val="GPSL1SCHEDULEHeading"/>
        <w:keepLines/>
        <w:jc w:val="left"/>
        <w:rPr>
          <w:rFonts w:ascii="Arial" w:hAnsi="Arial"/>
          <w:color w:val="000000"/>
          <w:sz w:val="24"/>
          <w:szCs w:val="24"/>
        </w:rPr>
      </w:pPr>
      <w:r>
        <w:rPr>
          <w:rFonts w:ascii="Arial" w:hAnsi="Arial"/>
          <w:sz w:val="24"/>
          <w:szCs w:val="24"/>
        </w:rPr>
        <w:t>What the Supplier must do to measure their performance</w:t>
      </w:r>
    </w:p>
    <w:p w:rsidR="00C64394" w:rsidRPr="005C3F56" w:rsidRDefault="001A4E70" w:rsidP="005C3F56">
      <w:pPr>
        <w:pStyle w:val="GPSL2Numbered"/>
        <w:keepNext/>
        <w:keepLines/>
        <w:jc w:val="left"/>
        <w:rPr>
          <w:rFonts w:ascii="Arial" w:hAnsi="Arial"/>
          <w:sz w:val="24"/>
          <w:szCs w:val="24"/>
        </w:rPr>
      </w:pPr>
      <w:bookmarkStart w:id="6" w:name="_Ref366072792"/>
      <w:r w:rsidRPr="005C3F56">
        <w:rPr>
          <w:rFonts w:ascii="Arial" w:hAnsi="Arial"/>
          <w:sz w:val="24"/>
          <w:szCs w:val="24"/>
        </w:rPr>
        <w:t>The Supplier shall cooperate in good faith with CCS to develop efficiency tracking performance measures for this Contract. This shall include the following (but this list is not exhaustive and may be developed during the Framework Contract Period):</w:t>
      </w:r>
      <w:bookmarkEnd w:id="6"/>
      <w:r w:rsidRPr="005C3F56">
        <w:rPr>
          <w:rFonts w:ascii="Arial" w:hAnsi="Arial"/>
          <w:sz w:val="24"/>
          <w:szCs w:val="24"/>
        </w:rPr>
        <w:t xml:space="preserve">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tracking reductions in product volumes and product costs, in order to demonstrate that Buyers are consuming less and buying more smartly; </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 xml:space="preserve">developing additional PIs to ensure that this Contract supports the emerging target operating model across central government (particularly in line with centralised sourcing and category </w:t>
      </w:r>
      <w:r w:rsidRPr="005C3F56">
        <w:rPr>
          <w:rFonts w:ascii="Arial" w:hAnsi="Arial"/>
          <w:sz w:val="24"/>
          <w:szCs w:val="24"/>
        </w:rPr>
        <w:lastRenderedPageBreak/>
        <w:t>management, procurement delivery centres and payment processing systems and shared service centres).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metrics that are to be implemented to measure efficiency shall be developed and agreed between CCS and the Supplier. Such metrics shall be incorporated into the list of PIs set out in this Schedule.</w:t>
      </w:r>
    </w:p>
    <w:p w:rsidR="00C64394" w:rsidRPr="005C3F56" w:rsidRDefault="001A4E70" w:rsidP="005C3F56">
      <w:pPr>
        <w:pStyle w:val="GPSL2Numbered"/>
        <w:jc w:val="left"/>
        <w:rPr>
          <w:rFonts w:ascii="Arial" w:hAnsi="Arial"/>
          <w:bCs/>
          <w:iCs/>
          <w:sz w:val="24"/>
          <w:szCs w:val="24"/>
        </w:rPr>
      </w:pPr>
      <w:r w:rsidRPr="005C3F56">
        <w:rPr>
          <w:rFonts w:ascii="Arial" w:hAnsi="Arial"/>
          <w:sz w:val="24"/>
          <w:szCs w:val="24"/>
        </w:rPr>
        <w:t>The ongoing progress and development of the efficiency tracking performance measures shall be reported through framework management activities as outlined in this Schedule.</w:t>
      </w:r>
    </w:p>
    <w:p w:rsidR="00C64394" w:rsidRPr="005C3F56" w:rsidRDefault="005C6957" w:rsidP="005C3F56">
      <w:pPr>
        <w:pStyle w:val="GPSL1SCHEDULEHeading"/>
        <w:keepNext/>
        <w:jc w:val="left"/>
        <w:rPr>
          <w:rFonts w:ascii="Arial" w:hAnsi="Arial"/>
          <w:sz w:val="24"/>
          <w:szCs w:val="24"/>
        </w:rPr>
      </w:pPr>
      <w:r>
        <w:rPr>
          <w:rFonts w:ascii="Arial" w:hAnsi="Arial"/>
          <w:sz w:val="24"/>
          <w:szCs w:val="24"/>
        </w:rPr>
        <w:t xml:space="preserve">What to do if </w:t>
      </w:r>
      <w:r w:rsidR="00B07341">
        <w:rPr>
          <w:rFonts w:ascii="Arial" w:hAnsi="Arial"/>
          <w:sz w:val="24"/>
          <w:szCs w:val="24"/>
        </w:rPr>
        <w:t>CCS and the Buyer</w:t>
      </w:r>
      <w:r>
        <w:rPr>
          <w:rFonts w:ascii="Arial" w:hAnsi="Arial"/>
          <w:sz w:val="24"/>
          <w:szCs w:val="24"/>
        </w:rPr>
        <w:t xml:space="preserve"> can’t agree about the performance </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the event that CCS and the Supplier are unable to agree the performance score for any PI during a Supplier Review Meeting, the disputed score shall be recorded and the matter shall be referred to CCS Representative and the Supplier Authorised Representative in order to determine the best course of action to resolve the matter (which may involve organising an ad-hoc meeting to discuss the performance issue specifically).</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In cases where CCS Representative and the Supplier Authorised Representative fail to reach a solution within a reasonable period of time, the matter shall be referred to the Dispute Resolution Procedure.</w:t>
      </w:r>
    </w:p>
    <w:p w:rsidR="00C64394" w:rsidRPr="00B07341" w:rsidRDefault="001A4E70" w:rsidP="005C3F56">
      <w:pPr>
        <w:pStyle w:val="GPSL1CLAUSEHEADING"/>
        <w:keepNext/>
        <w:jc w:val="left"/>
        <w:rPr>
          <w:rFonts w:ascii="Arial Bold" w:hAnsi="Arial Bold"/>
          <w:caps w:val="0"/>
          <w:sz w:val="24"/>
          <w:szCs w:val="24"/>
        </w:rPr>
      </w:pPr>
      <w:bookmarkStart w:id="7" w:name="_Ref489544081"/>
      <w:r w:rsidRPr="00B07341">
        <w:rPr>
          <w:rFonts w:ascii="Arial Bold" w:hAnsi="Arial Bold"/>
          <w:caps w:val="0"/>
          <w:sz w:val="24"/>
          <w:szCs w:val="24"/>
        </w:rPr>
        <w:t>M</w:t>
      </w:r>
      <w:bookmarkEnd w:id="7"/>
      <w:r w:rsidR="00B07341" w:rsidRPr="00B07341">
        <w:rPr>
          <w:rFonts w:ascii="Arial Bold" w:hAnsi="Arial Bold"/>
          <w:caps w:val="0"/>
          <w:sz w:val="24"/>
          <w:szCs w:val="24"/>
        </w:rPr>
        <w:t>arketing</w:t>
      </w:r>
    </w:p>
    <w:p w:rsidR="00C64394" w:rsidRPr="005C3F56" w:rsidRDefault="001A4E70" w:rsidP="005C3F56">
      <w:pPr>
        <w:pStyle w:val="GPSL2Numbered"/>
        <w:jc w:val="left"/>
        <w:rPr>
          <w:rFonts w:ascii="Arial" w:hAnsi="Arial"/>
          <w:sz w:val="24"/>
          <w:szCs w:val="24"/>
        </w:rPr>
      </w:pPr>
      <w:r w:rsidRPr="005C3F56">
        <w:rPr>
          <w:rFonts w:ascii="Arial" w:eastAsia="Calibri" w:hAnsi="Arial"/>
          <w:color w:val="000000"/>
          <w:sz w:val="24"/>
          <w:szCs w:val="24"/>
        </w:rPr>
        <w:t xml:space="preserve">The Supplier shall ensure that a person is appointed as Marketing Contact who shall be responsible for the marketing obligations of the Supplier in relation to this Contract. </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 xml:space="preserve">How the Supplier must contribute to </w:t>
      </w:r>
      <w:r w:rsidR="001A4E70" w:rsidRPr="005C3F56">
        <w:rPr>
          <w:rFonts w:ascii="Arial" w:hAnsi="Arial"/>
          <w:sz w:val="24"/>
          <w:szCs w:val="24"/>
        </w:rPr>
        <w:t xml:space="preserve">CCS </w:t>
      </w:r>
      <w:r>
        <w:rPr>
          <w:rFonts w:ascii="Arial" w:hAnsi="Arial"/>
          <w:sz w:val="24"/>
          <w:szCs w:val="24"/>
        </w:rPr>
        <w:t>p</w:t>
      </w:r>
      <w:r w:rsidR="001A4E70" w:rsidRPr="005C3F56">
        <w:rPr>
          <w:rFonts w:ascii="Arial" w:hAnsi="Arial"/>
          <w:sz w:val="24"/>
          <w:szCs w:val="24"/>
        </w:rPr>
        <w:t>ublications</w:t>
      </w:r>
    </w:p>
    <w:p w:rsidR="00C64394" w:rsidRPr="005C3F56" w:rsidRDefault="001A4E70" w:rsidP="005C3F56">
      <w:pPr>
        <w:pStyle w:val="GPSL2Numbered"/>
        <w:jc w:val="left"/>
        <w:rPr>
          <w:rFonts w:ascii="Arial" w:hAnsi="Arial"/>
          <w:sz w:val="24"/>
          <w:szCs w:val="24"/>
        </w:rPr>
      </w:pPr>
      <w:bookmarkStart w:id="8" w:name="_Ref366091149"/>
      <w:bookmarkStart w:id="9" w:name="_Ref489545976"/>
      <w:r w:rsidRPr="005C3F56">
        <w:rPr>
          <w:rFonts w:ascii="Arial" w:hAnsi="Arial"/>
          <w:sz w:val="24"/>
          <w:szCs w:val="24"/>
        </w:rPr>
        <w:t xml:space="preserve">The Supplier shall supply current information relating to the Goods and/or Services it offers for inclusion in CCS marketing materials when required by </w:t>
      </w:r>
      <w:bookmarkEnd w:id="8"/>
      <w:r w:rsidRPr="005C3F56">
        <w:rPr>
          <w:rFonts w:ascii="Arial" w:hAnsi="Arial"/>
          <w:sz w:val="24"/>
          <w:szCs w:val="24"/>
        </w:rPr>
        <w:t>CCS from time to time.</w:t>
      </w:r>
      <w:bookmarkEnd w:id="9"/>
    </w:p>
    <w:p w:rsidR="00C64394" w:rsidRPr="005C3F56" w:rsidRDefault="001A4E70" w:rsidP="005C3F56">
      <w:pPr>
        <w:pStyle w:val="GPSL2Numbered"/>
        <w:jc w:val="left"/>
        <w:rPr>
          <w:rFonts w:ascii="Arial" w:hAnsi="Arial"/>
          <w:sz w:val="24"/>
          <w:szCs w:val="24"/>
        </w:rPr>
      </w:pPr>
      <w:bookmarkStart w:id="10" w:name="_Ref366091159"/>
      <w:r w:rsidRPr="005C3F56">
        <w:rPr>
          <w:rFonts w:ascii="Arial" w:hAnsi="Arial"/>
          <w:sz w:val="24"/>
          <w:szCs w:val="24"/>
        </w:rPr>
        <w:t>Such information shall be provided in such form and at such time as CCS may request.</w:t>
      </w:r>
      <w:bookmarkEnd w:id="10"/>
    </w:p>
    <w:p w:rsidR="00C64394" w:rsidRPr="005C3F56" w:rsidRDefault="001A4E70" w:rsidP="005C3F56">
      <w:pPr>
        <w:pStyle w:val="GPSL2Numbered"/>
        <w:jc w:val="left"/>
        <w:rPr>
          <w:rFonts w:ascii="Arial" w:hAnsi="Arial"/>
          <w:sz w:val="24"/>
          <w:szCs w:val="24"/>
        </w:rPr>
      </w:pPr>
      <w:r w:rsidRPr="005C3F56">
        <w:rPr>
          <w:rFonts w:ascii="Arial" w:hAnsi="Arial"/>
          <w:sz w:val="24"/>
          <w:szCs w:val="24"/>
        </w:rPr>
        <w:t xml:space="preserve">Failure to comply with the provisions of Paragraphs </w:t>
      </w:r>
      <w:r w:rsidRPr="005C3F56">
        <w:rPr>
          <w:rFonts w:ascii="Arial" w:hAnsi="Arial"/>
          <w:sz w:val="24"/>
          <w:szCs w:val="24"/>
        </w:rPr>
        <w:fldChar w:fldCharType="begin"/>
      </w:r>
      <w:r w:rsidRPr="005C3F56">
        <w:rPr>
          <w:rFonts w:ascii="Arial" w:hAnsi="Arial"/>
          <w:sz w:val="24"/>
          <w:szCs w:val="24"/>
        </w:rPr>
        <w:instrText xml:space="preserve"> REF _Ref489545976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7.2</w:t>
      </w:r>
      <w:r w:rsidRPr="005C3F56">
        <w:rPr>
          <w:rFonts w:ascii="Arial" w:hAnsi="Arial"/>
          <w:sz w:val="24"/>
          <w:szCs w:val="24"/>
        </w:rPr>
        <w:fldChar w:fldCharType="end"/>
      </w:r>
      <w:r w:rsidRPr="005C3F56">
        <w:rPr>
          <w:rFonts w:ascii="Arial" w:hAnsi="Arial"/>
          <w:sz w:val="24"/>
          <w:szCs w:val="24"/>
        </w:rPr>
        <w:t xml:space="preserve"> and </w:t>
      </w:r>
      <w:r w:rsidRPr="005C3F56">
        <w:rPr>
          <w:rFonts w:ascii="Arial" w:hAnsi="Arial"/>
          <w:sz w:val="24"/>
          <w:szCs w:val="24"/>
        </w:rPr>
        <w:fldChar w:fldCharType="begin"/>
      </w:r>
      <w:r w:rsidRPr="005C3F56">
        <w:rPr>
          <w:rFonts w:ascii="Arial" w:hAnsi="Arial"/>
          <w:sz w:val="24"/>
          <w:szCs w:val="24"/>
        </w:rPr>
        <w:instrText xml:space="preserve"> REF _Ref366091159 \r \h </w:instrText>
      </w:r>
      <w:r w:rsidR="00664275" w:rsidRPr="005C3F56">
        <w:rPr>
          <w:rFonts w:ascii="Arial" w:hAnsi="Arial"/>
          <w:sz w:val="24"/>
          <w:szCs w:val="24"/>
        </w:rPr>
        <w:instrText xml:space="preserve"> \* MERGEFORMAT </w:instrText>
      </w:r>
      <w:r w:rsidRPr="005C3F56">
        <w:rPr>
          <w:rFonts w:ascii="Arial" w:hAnsi="Arial"/>
          <w:sz w:val="24"/>
          <w:szCs w:val="24"/>
        </w:rPr>
      </w:r>
      <w:r w:rsidRPr="005C3F56">
        <w:rPr>
          <w:rFonts w:ascii="Arial" w:hAnsi="Arial"/>
          <w:sz w:val="24"/>
          <w:szCs w:val="24"/>
        </w:rPr>
        <w:fldChar w:fldCharType="separate"/>
      </w:r>
      <w:r w:rsidRPr="005C3F56">
        <w:rPr>
          <w:rFonts w:ascii="Arial" w:hAnsi="Arial"/>
          <w:sz w:val="24"/>
          <w:szCs w:val="24"/>
        </w:rPr>
        <w:t>7.3</w:t>
      </w:r>
      <w:r w:rsidRPr="005C3F56">
        <w:rPr>
          <w:rFonts w:ascii="Arial" w:hAnsi="Arial"/>
          <w:sz w:val="24"/>
          <w:szCs w:val="24"/>
        </w:rPr>
        <w:fldChar w:fldCharType="end"/>
      </w:r>
      <w:r w:rsidRPr="005C3F56">
        <w:rPr>
          <w:rFonts w:ascii="Arial" w:hAnsi="Arial"/>
          <w:sz w:val="24"/>
          <w:szCs w:val="24"/>
        </w:rPr>
        <w:t xml:space="preserve"> may result in the Supplier's exclusion from the use of such marketing materials.</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What Suppliers can say in its own publications</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All marketing materials produced by the Supplier in relation to this Framework shall at all times comply with the CCS branding guidance at</w:t>
      </w:r>
      <w:r w:rsidRPr="005C3F56">
        <w:rPr>
          <w:rFonts w:ascii="Arial" w:hAnsi="Arial"/>
          <w:sz w:val="24"/>
          <w:szCs w:val="24"/>
        </w:rPr>
        <w:tab/>
        <w:t xml:space="preserve"> </w:t>
      </w:r>
      <w:hyperlink r:id="rId9" w:history="1">
        <w:r w:rsidRPr="005C3F56">
          <w:rPr>
            <w:rStyle w:val="Hyperlink"/>
            <w:rFonts w:ascii="Arial" w:hAnsi="Arial"/>
            <w:sz w:val="24"/>
            <w:szCs w:val="24"/>
          </w:rPr>
          <w:t>https://www.gov.uk/government/publications/crown-commercial-service-supplier-logo-and-brand-guidelines</w:t>
        </w:r>
      </w:hyperlink>
      <w:r w:rsidRPr="005C3F56">
        <w:rPr>
          <w:rFonts w:ascii="Arial" w:hAnsi="Arial"/>
          <w:sz w:val="24"/>
          <w:szCs w:val="24"/>
        </w:rPr>
        <w:t>.</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will periodically update and revise its marketing materials to ensure ongoing compliance.</w:t>
      </w:r>
    </w:p>
    <w:p w:rsidR="00C64394" w:rsidRPr="005C3F56" w:rsidRDefault="001A4E70" w:rsidP="005C3F56">
      <w:pPr>
        <w:pStyle w:val="GPSL2Numbered"/>
        <w:jc w:val="left"/>
        <w:rPr>
          <w:rFonts w:ascii="Arial" w:hAnsi="Arial"/>
          <w:sz w:val="24"/>
          <w:szCs w:val="24"/>
        </w:rPr>
      </w:pPr>
      <w:r w:rsidRPr="005C3F56">
        <w:rPr>
          <w:rFonts w:ascii="Arial" w:hAnsi="Arial"/>
          <w:sz w:val="24"/>
          <w:szCs w:val="24"/>
        </w:rPr>
        <w:t>The Supplier shall regularly review the content of any information which appears on its website and which relates to each Contract and ensure that such information is up to date at all times.</w:t>
      </w:r>
    </w:p>
    <w:p w:rsidR="00E44002" w:rsidRDefault="001A4E70" w:rsidP="005C3F56">
      <w:pPr>
        <w:pStyle w:val="GPSL2Numbered"/>
        <w:jc w:val="left"/>
        <w:rPr>
          <w:rFonts w:ascii="Arial" w:hAnsi="Arial"/>
          <w:sz w:val="24"/>
          <w:szCs w:val="24"/>
        </w:rPr>
      </w:pPr>
      <w:r w:rsidRPr="005C3F56">
        <w:rPr>
          <w:rFonts w:ascii="Arial" w:hAnsi="Arial"/>
          <w:sz w:val="24"/>
          <w:szCs w:val="24"/>
        </w:rPr>
        <w:lastRenderedPageBreak/>
        <w:t>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its reasonable satisfaction within one (1) Month of receipt of such notice, and shall have the right to remove such content itself or require that the Supplier immediately arranges the removal of such content.</w:t>
      </w:r>
    </w:p>
    <w:p w:rsidR="00C64394" w:rsidRPr="00E44002" w:rsidRDefault="00C64394" w:rsidP="00E44002">
      <w:pPr>
        <w:rPr>
          <w:lang w:eastAsia="zh-CN"/>
        </w:rPr>
      </w:pPr>
    </w:p>
    <w:p w:rsidR="00C64394" w:rsidRPr="00B07341" w:rsidRDefault="00B07341" w:rsidP="005C3F56">
      <w:pPr>
        <w:pStyle w:val="GPSL1CLAUSEHEADING"/>
        <w:keepNext/>
        <w:jc w:val="left"/>
        <w:rPr>
          <w:rFonts w:ascii="Arial Bold" w:hAnsi="Arial Bold"/>
          <w:caps w:val="0"/>
          <w:sz w:val="24"/>
          <w:szCs w:val="24"/>
        </w:rPr>
      </w:pPr>
      <w:r>
        <w:rPr>
          <w:rFonts w:ascii="Arial Bold" w:hAnsi="Arial Bold"/>
          <w:caps w:val="0"/>
          <w:sz w:val="24"/>
          <w:szCs w:val="24"/>
        </w:rPr>
        <w:t>Where CCS might oversee parts of the Call-Off Contracts</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 xml:space="preserve">CCS shall have oversight of certain processes which are operated under Call-Off Contracts. Such oversight shall be provided in relation to </w:t>
      </w:r>
      <w:r w:rsidR="00F82776">
        <w:rPr>
          <w:rFonts w:ascii="Arial" w:hAnsi="Arial"/>
          <w:sz w:val="24"/>
          <w:szCs w:val="24"/>
        </w:rPr>
        <w:t>the operation of the following S</w:t>
      </w:r>
      <w:r w:rsidRPr="005C3F56">
        <w:rPr>
          <w:rFonts w:ascii="Arial" w:hAnsi="Arial"/>
          <w:sz w:val="24"/>
          <w:szCs w:val="24"/>
        </w:rPr>
        <w:t>chedules in each Call-Off  Contract:</w:t>
      </w:r>
    </w:p>
    <w:p w:rsidR="00530EE4" w:rsidRPr="002B7A3D" w:rsidRDefault="00F82776" w:rsidP="00F82776">
      <w:pPr>
        <w:pStyle w:val="GPSL3numberedclause"/>
        <w:ind w:left="2421"/>
        <w:rPr>
          <w:rFonts w:ascii="Arial" w:hAnsi="Arial"/>
          <w:sz w:val="24"/>
          <w:szCs w:val="24"/>
        </w:rPr>
      </w:pPr>
      <w:r w:rsidRPr="002B7A3D">
        <w:rPr>
          <w:rFonts w:ascii="Arial" w:hAnsi="Arial"/>
          <w:sz w:val="24"/>
          <w:szCs w:val="24"/>
        </w:rPr>
        <w:t>Call-Off Schedule 3 (Continuous Improvement)</w:t>
      </w:r>
      <w:r w:rsidR="00530EE4" w:rsidRPr="002B7A3D">
        <w:rPr>
          <w:rFonts w:ascii="Arial" w:hAnsi="Arial"/>
          <w:sz w:val="24"/>
          <w:szCs w:val="24"/>
        </w:rPr>
        <w:t>;</w:t>
      </w:r>
    </w:p>
    <w:p w:rsidR="002B7A3D" w:rsidRPr="002B7A3D" w:rsidRDefault="00F82776" w:rsidP="002B7A3D">
      <w:pPr>
        <w:pStyle w:val="GPSL3numberedclause"/>
        <w:numPr>
          <w:ilvl w:val="2"/>
          <w:numId w:val="54"/>
        </w:numPr>
        <w:jc w:val="left"/>
        <w:rPr>
          <w:rFonts w:ascii="Arial" w:hAnsi="Arial"/>
          <w:sz w:val="24"/>
          <w:szCs w:val="24"/>
        </w:rPr>
      </w:pPr>
      <w:r w:rsidRPr="002B7A3D">
        <w:rPr>
          <w:rFonts w:ascii="Arial" w:hAnsi="Arial"/>
          <w:sz w:val="24"/>
          <w:szCs w:val="24"/>
        </w:rPr>
        <w:t xml:space="preserve">Call-Off Schedule 8 (Business Continuity and Disaster </w:t>
      </w:r>
      <w:r w:rsidR="002B7A3D" w:rsidRPr="002B7A3D">
        <w:rPr>
          <w:rFonts w:ascii="Arial" w:hAnsi="Arial"/>
          <w:sz w:val="24"/>
          <w:szCs w:val="24"/>
        </w:rPr>
        <w:t>Call-Off Schedule 9 (Security)</w:t>
      </w:r>
    </w:p>
    <w:p w:rsidR="002B7A3D" w:rsidRPr="002B7A3D" w:rsidRDefault="002B7A3D" w:rsidP="002B7A3D">
      <w:pPr>
        <w:pStyle w:val="GPSL3numberedclause"/>
        <w:ind w:left="2422"/>
        <w:jc w:val="left"/>
        <w:rPr>
          <w:rFonts w:ascii="Arial" w:hAnsi="Arial"/>
          <w:sz w:val="24"/>
          <w:szCs w:val="24"/>
        </w:rPr>
      </w:pPr>
      <w:r w:rsidRPr="002B7A3D">
        <w:rPr>
          <w:rFonts w:ascii="Arial" w:hAnsi="Arial"/>
          <w:sz w:val="24"/>
          <w:szCs w:val="24"/>
        </w:rPr>
        <w:t>Call-Off Schedule 16 (Benchmarking)</w:t>
      </w:r>
    </w:p>
    <w:p w:rsidR="00530EE4" w:rsidRPr="002B7A3D" w:rsidRDefault="00F82776" w:rsidP="00797023">
      <w:pPr>
        <w:pStyle w:val="GPSL3numberedclause"/>
        <w:ind w:left="2421"/>
        <w:jc w:val="left"/>
        <w:rPr>
          <w:rFonts w:ascii="Arial" w:hAnsi="Arial"/>
          <w:sz w:val="24"/>
          <w:szCs w:val="24"/>
        </w:rPr>
      </w:pPr>
      <w:r w:rsidRPr="002B7A3D">
        <w:rPr>
          <w:rFonts w:ascii="Arial" w:hAnsi="Arial"/>
          <w:sz w:val="24"/>
          <w:szCs w:val="24"/>
        </w:rPr>
        <w:t>Recovery)</w:t>
      </w:r>
    </w:p>
    <w:p w:rsidR="00C64394" w:rsidRPr="005C3F56" w:rsidRDefault="001A4E70" w:rsidP="005C3F56">
      <w:pPr>
        <w:pStyle w:val="GPSL3numberedclause"/>
        <w:numPr>
          <w:ilvl w:val="0"/>
          <w:numId w:val="0"/>
        </w:numPr>
        <w:ind w:left="2160" w:hanging="450"/>
        <w:jc w:val="left"/>
        <w:rPr>
          <w:rFonts w:ascii="Arial" w:hAnsi="Arial"/>
          <w:sz w:val="24"/>
          <w:szCs w:val="24"/>
        </w:rPr>
      </w:pPr>
      <w:r w:rsidRPr="005C3F56">
        <w:rPr>
          <w:rFonts w:ascii="Arial" w:hAnsi="Arial"/>
          <w:sz w:val="24"/>
          <w:szCs w:val="24"/>
        </w:rPr>
        <w:t xml:space="preserve">(the </w:t>
      </w:r>
      <w:r w:rsidRPr="005C3F56">
        <w:rPr>
          <w:rFonts w:ascii="Arial" w:hAnsi="Arial"/>
          <w:b/>
          <w:sz w:val="24"/>
          <w:szCs w:val="24"/>
        </w:rPr>
        <w:t>"Supported Schedules"</w:t>
      </w:r>
      <w:r w:rsidRPr="005C3F56">
        <w:rPr>
          <w:rFonts w:ascii="Arial" w:hAnsi="Arial"/>
          <w:sz w:val="24"/>
          <w:szCs w:val="24"/>
        </w:rPr>
        <w:t>)</w:t>
      </w:r>
    </w:p>
    <w:p w:rsidR="00C64394" w:rsidRPr="005C3F56" w:rsidRDefault="00B07341" w:rsidP="005C3F56">
      <w:pPr>
        <w:pStyle w:val="GPSL2NumberedBoldHeading"/>
        <w:keepNext/>
        <w:numPr>
          <w:ilvl w:val="0"/>
          <w:numId w:val="0"/>
        </w:numPr>
        <w:ind w:left="360"/>
        <w:jc w:val="left"/>
        <w:rPr>
          <w:rFonts w:ascii="Arial" w:hAnsi="Arial"/>
          <w:sz w:val="24"/>
          <w:szCs w:val="24"/>
        </w:rPr>
      </w:pPr>
      <w:r>
        <w:rPr>
          <w:rFonts w:ascii="Arial" w:hAnsi="Arial"/>
          <w:sz w:val="24"/>
          <w:szCs w:val="24"/>
        </w:rPr>
        <w:t>How the</w:t>
      </w:r>
      <w:r w:rsidR="009341DF">
        <w:rPr>
          <w:rFonts w:ascii="Arial" w:hAnsi="Arial"/>
          <w:sz w:val="24"/>
          <w:szCs w:val="24"/>
        </w:rPr>
        <w:t xml:space="preserve"> Supplier must support CCS involvement</w:t>
      </w:r>
    </w:p>
    <w:p w:rsidR="00C64394" w:rsidRPr="005C3F56" w:rsidRDefault="001A4E70" w:rsidP="005C3F56">
      <w:pPr>
        <w:pStyle w:val="GPSL2Numbered"/>
        <w:keepNext/>
        <w:jc w:val="left"/>
        <w:rPr>
          <w:rFonts w:ascii="Arial" w:hAnsi="Arial"/>
          <w:sz w:val="24"/>
          <w:szCs w:val="24"/>
        </w:rPr>
      </w:pPr>
      <w:r w:rsidRPr="005C3F56">
        <w:rPr>
          <w:rFonts w:ascii="Arial" w:hAnsi="Arial"/>
          <w:sz w:val="24"/>
          <w:szCs w:val="24"/>
        </w:rPr>
        <w:t>The Supplier shall co-operate as reasonably required by CCS in relation to the Supported Schedules including:</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provision of information;</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allowing CCS to act as agent for the Buyers under the Supported Schedules for such matters as CCS may notify to the Supplier from time to time; and</w:t>
      </w:r>
    </w:p>
    <w:p w:rsidR="00C64394" w:rsidRPr="005C3F56" w:rsidRDefault="001A4E70" w:rsidP="005C3F56">
      <w:pPr>
        <w:pStyle w:val="GPSL3numberedclause"/>
        <w:jc w:val="left"/>
        <w:rPr>
          <w:rFonts w:ascii="Arial" w:hAnsi="Arial"/>
          <w:sz w:val="24"/>
          <w:szCs w:val="24"/>
        </w:rPr>
      </w:pPr>
      <w:r w:rsidRPr="005C3F56">
        <w:rPr>
          <w:rFonts w:ascii="Arial" w:hAnsi="Arial"/>
          <w:sz w:val="24"/>
          <w:szCs w:val="24"/>
        </w:rPr>
        <w:t>such other matters as CCS may notify to the Supplier from time to time.</w:t>
      </w:r>
    </w:p>
    <w:p w:rsidR="00C64394" w:rsidRPr="005C3F56" w:rsidRDefault="009341DF" w:rsidP="005C3F56">
      <w:pPr>
        <w:pStyle w:val="GPSL2NumberedBoldHeading"/>
        <w:numPr>
          <w:ilvl w:val="0"/>
          <w:numId w:val="0"/>
        </w:numPr>
        <w:ind w:left="360"/>
        <w:jc w:val="left"/>
        <w:rPr>
          <w:rFonts w:ascii="Arial" w:hAnsi="Arial"/>
          <w:sz w:val="24"/>
          <w:szCs w:val="24"/>
        </w:rPr>
      </w:pPr>
      <w:r>
        <w:rPr>
          <w:rFonts w:ascii="Arial" w:hAnsi="Arial"/>
          <w:sz w:val="24"/>
          <w:szCs w:val="24"/>
        </w:rPr>
        <w:t xml:space="preserve">Where CCS might manage the process for Buyers collectively </w:t>
      </w:r>
    </w:p>
    <w:p w:rsidR="00C64394" w:rsidRDefault="001A4E70" w:rsidP="005C3F56">
      <w:pPr>
        <w:pStyle w:val="GPSL2Numbered"/>
        <w:keepNext/>
        <w:jc w:val="left"/>
        <w:rPr>
          <w:rFonts w:ascii="Arial" w:hAnsi="Arial"/>
          <w:sz w:val="24"/>
          <w:szCs w:val="24"/>
        </w:rPr>
      </w:pPr>
      <w:r w:rsidRPr="005C3F56">
        <w:rPr>
          <w:rFonts w:ascii="Arial" w:hAnsi="Arial"/>
          <w:sz w:val="24"/>
          <w:szCs w:val="24"/>
        </w:rPr>
        <w:t>In addition to general oversight as referred to above the following specific oversight shall apply to the individual Supported Schedules:</w:t>
      </w:r>
    </w:p>
    <w:p w:rsidR="00134340" w:rsidRPr="00134340" w:rsidRDefault="00134340" w:rsidP="00134340">
      <w:pPr>
        <w:pStyle w:val="GPSL2Numbered"/>
        <w:keepNext/>
        <w:numPr>
          <w:ilvl w:val="0"/>
          <w:numId w:val="0"/>
        </w:numPr>
        <w:ind w:left="720"/>
        <w:jc w:val="left"/>
        <w:rPr>
          <w:rFonts w:ascii="Arial" w:hAnsi="Arial"/>
          <w:b/>
          <w:sz w:val="24"/>
          <w:szCs w:val="24"/>
        </w:rPr>
      </w:pPr>
      <w:r w:rsidRPr="00134340">
        <w:rPr>
          <w:rFonts w:ascii="Arial" w:hAnsi="Arial"/>
          <w:b/>
          <w:sz w:val="24"/>
          <w:szCs w:val="24"/>
          <w:highlight w:val="yellow"/>
        </w:rPr>
        <w:t>[Guidance Note:</w:t>
      </w:r>
      <w:r w:rsidRPr="00134340">
        <w:rPr>
          <w:rFonts w:ascii="Arial" w:hAnsi="Arial"/>
          <w:b/>
          <w:sz w:val="24"/>
          <w:szCs w:val="24"/>
        </w:rPr>
        <w:t xml:space="preserve"> </w:t>
      </w:r>
      <w:r>
        <w:rPr>
          <w:rFonts w:ascii="Arial" w:hAnsi="Arial"/>
          <w:sz w:val="24"/>
          <w:szCs w:val="24"/>
        </w:rPr>
        <w:t>provisions in Paragraph 8 are to</w:t>
      </w:r>
      <w:r w:rsidRPr="00134340">
        <w:rPr>
          <w:rFonts w:ascii="Arial" w:hAnsi="Arial"/>
          <w:sz w:val="24"/>
          <w:szCs w:val="24"/>
        </w:rPr>
        <w:t xml:space="preserve"> be</w:t>
      </w:r>
      <w:r w:rsidR="00B579F6">
        <w:rPr>
          <w:rFonts w:ascii="Arial" w:hAnsi="Arial"/>
          <w:sz w:val="24"/>
          <w:szCs w:val="24"/>
        </w:rPr>
        <w:t xml:space="preserve"> included</w:t>
      </w:r>
      <w:r w:rsidRPr="00134340">
        <w:rPr>
          <w:rFonts w:ascii="Arial" w:hAnsi="Arial"/>
          <w:sz w:val="24"/>
          <w:szCs w:val="24"/>
        </w:rPr>
        <w:t xml:space="preserve"> where CCS would be better placed to provide support on behalf of the Buyer community</w:t>
      </w:r>
      <w:r>
        <w:rPr>
          <w:rFonts w:ascii="Arial" w:hAnsi="Arial"/>
          <w:sz w:val="24"/>
          <w:szCs w:val="24"/>
        </w:rPr>
        <w:t xml:space="preserve"> as a whole</w:t>
      </w:r>
      <w:r w:rsidRPr="00134340">
        <w:rPr>
          <w:rFonts w:ascii="Arial" w:hAnsi="Arial"/>
          <w:sz w:val="24"/>
          <w:szCs w:val="24"/>
        </w:rPr>
        <w:t xml:space="preserve"> in these areas</w:t>
      </w:r>
      <w:r>
        <w:rPr>
          <w:rFonts w:ascii="Arial" w:hAnsi="Arial"/>
          <w:sz w:val="24"/>
          <w:szCs w:val="24"/>
        </w:rPr>
        <w:t>.</w:t>
      </w:r>
      <w:r w:rsidRPr="00134340">
        <w:rPr>
          <w:rFonts w:ascii="Arial" w:hAnsi="Arial"/>
          <w:sz w:val="24"/>
          <w:szCs w:val="24"/>
        </w:rPr>
        <w:t>]</w:t>
      </w:r>
    </w:p>
    <w:p w:rsidR="00530EE4" w:rsidRPr="00134340" w:rsidRDefault="00F82776" w:rsidP="00797023">
      <w:pPr>
        <w:pStyle w:val="GPSL3numberedclause"/>
        <w:ind w:left="2421"/>
        <w:jc w:val="left"/>
        <w:rPr>
          <w:rFonts w:ascii="Arial" w:hAnsi="Arial"/>
          <w:sz w:val="24"/>
          <w:szCs w:val="24"/>
        </w:rPr>
      </w:pPr>
      <w:r w:rsidRPr="00F82776">
        <w:rPr>
          <w:rFonts w:ascii="Arial" w:hAnsi="Arial"/>
          <w:sz w:val="24"/>
          <w:szCs w:val="24"/>
        </w:rPr>
        <w:t>Call-Off Schedule 3 (Continuous Improvement)</w:t>
      </w:r>
      <w:r>
        <w:rPr>
          <w:rFonts w:ascii="Arial" w:hAnsi="Arial"/>
          <w:sz w:val="24"/>
          <w:szCs w:val="24"/>
        </w:rPr>
        <w:t xml:space="preserve"> - the Supplier shall:</w:t>
      </w:r>
    </w:p>
    <w:p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lastRenderedPageBreak/>
        <w:t>adopt a policy of continuous improvement in relation to the Deliverables;</w:t>
      </w:r>
    </w:p>
    <w:p w:rsidR="00530EE4" w:rsidRPr="00134340"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maintain and update a continuous improvement plan for improving the provision of the Deliverables and/or reducing the Charges and, where requested by CCS, incorporate any improvement identified in accordanc</w:t>
      </w:r>
      <w:r w:rsidR="002B7A3D">
        <w:rPr>
          <w:rFonts w:ascii="Arial" w:hAnsi="Arial"/>
          <w:sz w:val="24"/>
          <w:szCs w:val="24"/>
        </w:rPr>
        <w:t>e with the Variation Procedure.</w:t>
      </w:r>
    </w:p>
    <w:p w:rsidR="00530EE4" w:rsidRPr="00134340" w:rsidRDefault="00797023" w:rsidP="00797023">
      <w:pPr>
        <w:pStyle w:val="GPSL3numberedclause"/>
        <w:ind w:left="2421"/>
        <w:jc w:val="left"/>
        <w:rPr>
          <w:rFonts w:ascii="Arial" w:hAnsi="Arial"/>
          <w:sz w:val="24"/>
          <w:szCs w:val="24"/>
        </w:rPr>
      </w:pPr>
      <w:r w:rsidRPr="00797023">
        <w:rPr>
          <w:rFonts w:ascii="Arial" w:hAnsi="Arial"/>
          <w:sz w:val="24"/>
          <w:szCs w:val="24"/>
        </w:rPr>
        <w:t>Call-Off Schedule 8 (Business Continuity and Disaster Recovery)</w:t>
      </w:r>
      <w:r w:rsidR="00530EE4" w:rsidRPr="00134340">
        <w:rPr>
          <w:rFonts w:ascii="Arial" w:hAnsi="Arial"/>
          <w:sz w:val="24"/>
          <w:szCs w:val="24"/>
        </w:rPr>
        <w:t xml:space="preserve"> - the Supplier shall:</w:t>
      </w:r>
    </w:p>
    <w:p w:rsidR="00530EE4" w:rsidRDefault="00530EE4" w:rsidP="00797023">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create and hold a template BCDR plan that can be used by each Buyer and shall make it available to CCS so that it can be published to potential Buyers; and</w:t>
      </w:r>
    </w:p>
    <w:p w:rsidR="00AD172D" w:rsidRDefault="00AD172D">
      <w:pPr>
        <w:rPr>
          <w:rFonts w:ascii="Arial" w:eastAsia="Times New Roman" w:hAnsi="Arial" w:cs="Arial"/>
          <w:sz w:val="24"/>
          <w:szCs w:val="24"/>
          <w:lang w:eastAsia="zh-CN"/>
        </w:rPr>
      </w:pPr>
      <w:r>
        <w:rPr>
          <w:rFonts w:ascii="Arial" w:hAnsi="Arial"/>
          <w:sz w:val="24"/>
          <w:szCs w:val="24"/>
        </w:rPr>
        <w:br w:type="page"/>
      </w:r>
    </w:p>
    <w:p w:rsidR="00AD172D" w:rsidRPr="00134340" w:rsidRDefault="00AD172D" w:rsidP="00AD172D">
      <w:pPr>
        <w:pStyle w:val="GPSL4numberedclause"/>
        <w:numPr>
          <w:ilvl w:val="0"/>
          <w:numId w:val="0"/>
        </w:numPr>
        <w:tabs>
          <w:tab w:val="left" w:pos="1985"/>
          <w:tab w:val="left" w:pos="2552"/>
        </w:tabs>
        <w:ind w:left="2847"/>
        <w:jc w:val="left"/>
        <w:rPr>
          <w:rFonts w:ascii="Arial" w:hAnsi="Arial"/>
          <w:sz w:val="24"/>
          <w:szCs w:val="24"/>
        </w:rPr>
      </w:pPr>
    </w:p>
    <w:p w:rsidR="00530EE4" w:rsidRPr="00134340" w:rsidRDefault="00530EE4" w:rsidP="005C3F56">
      <w:pPr>
        <w:pStyle w:val="GPSL4numberedclause"/>
        <w:tabs>
          <w:tab w:val="left" w:pos="1985"/>
          <w:tab w:val="left" w:pos="2552"/>
        </w:tabs>
        <w:ind w:left="2847" w:hanging="720"/>
        <w:jc w:val="left"/>
        <w:rPr>
          <w:rFonts w:ascii="Arial" w:hAnsi="Arial"/>
          <w:sz w:val="24"/>
          <w:szCs w:val="24"/>
        </w:rPr>
      </w:pPr>
      <w:r w:rsidRPr="00134340">
        <w:rPr>
          <w:rFonts w:ascii="Arial" w:hAnsi="Arial"/>
          <w:sz w:val="24"/>
          <w:szCs w:val="24"/>
        </w:rPr>
        <w:t xml:space="preserve">notify CCS in the event of the invocation or potential invocation of any BCDR plan and the Supplier shall provide such support as CCS may reasonably require to coordinate the application of BCDR plans </w:t>
      </w:r>
      <w:r w:rsidR="002B7A3D">
        <w:rPr>
          <w:rFonts w:ascii="Arial" w:hAnsi="Arial"/>
          <w:sz w:val="24"/>
          <w:szCs w:val="24"/>
        </w:rPr>
        <w:t>across all Call Off Agreements.</w:t>
      </w:r>
    </w:p>
    <w:p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9</w:t>
      </w:r>
      <w:r w:rsidR="00530EE4" w:rsidRPr="00134340">
        <w:rPr>
          <w:rFonts w:ascii="Arial" w:hAnsi="Arial"/>
          <w:sz w:val="24"/>
          <w:szCs w:val="24"/>
        </w:rPr>
        <w:t xml:space="preserve"> (Security) - the Supplier shall:</w:t>
      </w:r>
    </w:p>
    <w:p w:rsidR="00530EE4" w:rsidRPr="00134340" w:rsidRDefault="00530EE4" w:rsidP="005C3F56">
      <w:pPr>
        <w:pStyle w:val="GPSL4numberedclause"/>
        <w:tabs>
          <w:tab w:val="left" w:pos="1985"/>
          <w:tab w:val="left" w:pos="2552"/>
        </w:tabs>
        <w:ind w:left="2552" w:hanging="425"/>
        <w:jc w:val="left"/>
        <w:rPr>
          <w:rFonts w:ascii="Arial" w:hAnsi="Arial"/>
          <w:sz w:val="24"/>
          <w:szCs w:val="24"/>
        </w:rPr>
      </w:pPr>
      <w:r w:rsidRPr="00134340">
        <w:rPr>
          <w:rFonts w:ascii="Arial" w:hAnsi="Arial"/>
          <w:sz w:val="24"/>
          <w:szCs w:val="24"/>
        </w:rPr>
        <w:t>create and hold a template Security Plan that can be used by each Buyer and shall make it available to CCS so that it can be published to potential Buyers; and</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notify CCS in the event of breach of any Security Plan and the Supplier shall provide such support as CCS may reasonably require to coordinate the application of Security Plans </w:t>
      </w:r>
      <w:r w:rsidR="002B7A3D">
        <w:rPr>
          <w:rFonts w:ascii="Arial" w:hAnsi="Arial"/>
          <w:sz w:val="24"/>
          <w:szCs w:val="24"/>
        </w:rPr>
        <w:t>across all Call Off Agreements.</w:t>
      </w:r>
    </w:p>
    <w:p w:rsidR="00530EE4" w:rsidRPr="00134340" w:rsidRDefault="00797023" w:rsidP="005C3F56">
      <w:pPr>
        <w:pStyle w:val="GPSL3numberedclause"/>
        <w:ind w:left="2422"/>
        <w:jc w:val="left"/>
        <w:rPr>
          <w:rFonts w:ascii="Arial" w:hAnsi="Arial"/>
          <w:sz w:val="24"/>
          <w:szCs w:val="24"/>
        </w:rPr>
      </w:pPr>
      <w:r>
        <w:rPr>
          <w:rFonts w:ascii="Arial" w:hAnsi="Arial"/>
          <w:sz w:val="24"/>
          <w:szCs w:val="24"/>
        </w:rPr>
        <w:t xml:space="preserve">Call-Off </w:t>
      </w:r>
      <w:r w:rsidR="00530EE4" w:rsidRPr="00134340">
        <w:rPr>
          <w:rFonts w:ascii="Arial" w:hAnsi="Arial"/>
          <w:sz w:val="24"/>
          <w:szCs w:val="24"/>
        </w:rPr>
        <w:t xml:space="preserve">Schedule </w:t>
      </w:r>
      <w:r>
        <w:rPr>
          <w:rFonts w:ascii="Arial" w:hAnsi="Arial"/>
          <w:sz w:val="24"/>
          <w:szCs w:val="24"/>
        </w:rPr>
        <w:t>16</w:t>
      </w:r>
      <w:r w:rsidR="00530EE4" w:rsidRPr="00134340">
        <w:rPr>
          <w:rFonts w:ascii="Arial" w:hAnsi="Arial"/>
          <w:sz w:val="24"/>
          <w:szCs w:val="24"/>
        </w:rPr>
        <w:t xml:space="preserve"> (Benchmarking)</w:t>
      </w:r>
      <w:r>
        <w:rPr>
          <w:rFonts w:ascii="Arial" w:hAnsi="Arial"/>
          <w:sz w:val="24"/>
          <w:szCs w:val="24"/>
        </w:rPr>
        <w:t xml:space="preserve"> </w:t>
      </w:r>
      <w:r w:rsidR="00530EE4" w:rsidRPr="00134340">
        <w:rPr>
          <w:rFonts w:ascii="Arial" w:hAnsi="Arial"/>
          <w:sz w:val="24"/>
          <w:szCs w:val="24"/>
        </w:rPr>
        <w:t>- the Supplier:</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 xml:space="preserve">shall notify CCS in the event that any </w:t>
      </w:r>
      <w:proofErr w:type="spellStart"/>
      <w:r w:rsidRPr="00134340">
        <w:rPr>
          <w:rFonts w:ascii="Arial" w:hAnsi="Arial"/>
          <w:sz w:val="24"/>
          <w:szCs w:val="24"/>
        </w:rPr>
        <w:t>benchmarker</w:t>
      </w:r>
      <w:proofErr w:type="spellEnd"/>
      <w:r w:rsidRPr="00134340">
        <w:rPr>
          <w:rFonts w:ascii="Arial" w:hAnsi="Arial"/>
          <w:sz w:val="24"/>
          <w:szCs w:val="24"/>
        </w:rPr>
        <w:t xml:space="preserve"> is appoint in respect of any Call Off Agreement and the Supplier recognises that CCS may want to co-ordinate how benchmarking is conducted across multiple Call Off Agreements;</w:t>
      </w:r>
    </w:p>
    <w:p w:rsidR="00530EE4" w:rsidRPr="00134340" w:rsidRDefault="00530EE4" w:rsidP="005C3F56">
      <w:pPr>
        <w:pStyle w:val="GPSL4numberedclause"/>
        <w:tabs>
          <w:tab w:val="num" w:pos="360"/>
          <w:tab w:val="left" w:pos="1985"/>
          <w:tab w:val="left" w:pos="2552"/>
        </w:tabs>
        <w:ind w:left="2552" w:hanging="567"/>
        <w:jc w:val="left"/>
        <w:rPr>
          <w:rFonts w:ascii="Arial" w:hAnsi="Arial"/>
          <w:sz w:val="24"/>
          <w:szCs w:val="24"/>
        </w:rPr>
      </w:pPr>
      <w:r w:rsidRPr="00134340">
        <w:rPr>
          <w:rFonts w:ascii="Arial" w:hAnsi="Arial"/>
          <w:sz w:val="24"/>
          <w:szCs w:val="24"/>
        </w:rPr>
        <w:t>shall where CCS is appointed as agent by Buyers in respect of benchmarking, co-operate with CCS in order to operate the benchmarking as efficiently as possible.</w:t>
      </w:r>
    </w:p>
    <w:p w:rsidR="000A4F13" w:rsidRDefault="00530EE4" w:rsidP="00BD401D">
      <w:pPr>
        <w:pStyle w:val="GPSL4numberedclause"/>
        <w:keepNext/>
        <w:numPr>
          <w:ilvl w:val="0"/>
          <w:numId w:val="0"/>
        </w:numPr>
        <w:tabs>
          <w:tab w:val="num" w:pos="360"/>
          <w:tab w:val="left" w:pos="1985"/>
          <w:tab w:val="left" w:pos="2552"/>
        </w:tabs>
        <w:jc w:val="left"/>
        <w:rPr>
          <w:rFonts w:ascii="Arial" w:hAnsi="Arial"/>
          <w:sz w:val="24"/>
          <w:szCs w:val="24"/>
        </w:rPr>
      </w:pPr>
      <w:r w:rsidRPr="000A4F13">
        <w:rPr>
          <w:rFonts w:ascii="Arial" w:hAnsi="Arial"/>
          <w:sz w:val="24"/>
          <w:szCs w:val="24"/>
        </w:rPr>
        <w:t>agrees that notwithstanding the remainder of Clause 15 (Confidentiality) in the Core Terms, CCS shall be entitled to publish the results of any benchmarking of the Framework Prices to Other Contracting Authorities (subject to the other party entering into reasonable</w:t>
      </w:r>
      <w:r w:rsidR="002B7A3D">
        <w:rPr>
          <w:rFonts w:ascii="Arial" w:hAnsi="Arial"/>
          <w:sz w:val="24"/>
          <w:szCs w:val="24"/>
        </w:rPr>
        <w:t xml:space="preserve"> confidentiality undertakings).</w:t>
      </w:r>
    </w:p>
    <w:p w:rsidR="000406A3" w:rsidRDefault="000406A3" w:rsidP="00BD401D">
      <w:pPr>
        <w:pStyle w:val="GPSL4numberedclause"/>
        <w:keepNext/>
        <w:numPr>
          <w:ilvl w:val="0"/>
          <w:numId w:val="0"/>
        </w:numPr>
        <w:tabs>
          <w:tab w:val="num" w:pos="360"/>
          <w:tab w:val="left" w:pos="1985"/>
          <w:tab w:val="left" w:pos="2552"/>
        </w:tabs>
        <w:jc w:val="left"/>
        <w:rPr>
          <w:rFonts w:ascii="Arial" w:hAnsi="Arial"/>
          <w:sz w:val="24"/>
          <w:szCs w:val="24"/>
        </w:rPr>
      </w:pPr>
    </w:p>
    <w:p w:rsidR="000406A3" w:rsidRDefault="000406A3" w:rsidP="00BD401D">
      <w:pPr>
        <w:pStyle w:val="GPSL4numberedclause"/>
        <w:keepNext/>
        <w:numPr>
          <w:ilvl w:val="0"/>
          <w:numId w:val="0"/>
        </w:numPr>
        <w:tabs>
          <w:tab w:val="num" w:pos="360"/>
          <w:tab w:val="left" w:pos="1985"/>
          <w:tab w:val="left" w:pos="2552"/>
        </w:tabs>
        <w:jc w:val="left"/>
        <w:rPr>
          <w:rFonts w:ascii="Arial" w:hAnsi="Arial"/>
          <w:sz w:val="24"/>
          <w:szCs w:val="24"/>
          <w:highlight w:val="red"/>
        </w:rPr>
      </w:pPr>
    </w:p>
    <w:p w:rsidR="00ED491C" w:rsidRDefault="00ED491C" w:rsidP="00BD401D">
      <w:pPr>
        <w:pStyle w:val="GPSL4numberedclause"/>
        <w:keepNext/>
        <w:numPr>
          <w:ilvl w:val="0"/>
          <w:numId w:val="0"/>
        </w:numPr>
        <w:tabs>
          <w:tab w:val="num" w:pos="360"/>
          <w:tab w:val="left" w:pos="1985"/>
          <w:tab w:val="left" w:pos="2552"/>
        </w:tabs>
        <w:jc w:val="left"/>
        <w:rPr>
          <w:rFonts w:ascii="Arial" w:hAnsi="Arial"/>
          <w:sz w:val="24"/>
          <w:szCs w:val="24"/>
          <w:highlight w:val="red"/>
        </w:rPr>
      </w:pPr>
    </w:p>
    <w:p w:rsidR="00ED491C" w:rsidRDefault="00ED491C" w:rsidP="00BD401D">
      <w:pPr>
        <w:pStyle w:val="GPSL4numberedclause"/>
        <w:keepNext/>
        <w:numPr>
          <w:ilvl w:val="0"/>
          <w:numId w:val="0"/>
        </w:numPr>
        <w:tabs>
          <w:tab w:val="num" w:pos="360"/>
          <w:tab w:val="left" w:pos="1985"/>
          <w:tab w:val="left" w:pos="2552"/>
        </w:tabs>
        <w:jc w:val="left"/>
        <w:rPr>
          <w:rFonts w:ascii="Arial" w:hAnsi="Arial"/>
          <w:sz w:val="24"/>
          <w:szCs w:val="24"/>
          <w:highlight w:val="red"/>
        </w:rPr>
        <w:sectPr w:rsidR="00ED491C" w:rsidSect="009F45CF">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08"/>
          <w:docGrid w:linePitch="360"/>
        </w:sectPr>
      </w:pPr>
    </w:p>
    <w:p w:rsidR="002D56D7" w:rsidRPr="002D56D7" w:rsidRDefault="00ED491C" w:rsidP="00BD401D">
      <w:pPr>
        <w:pStyle w:val="GPSL4numberedclause"/>
        <w:keepNext/>
        <w:numPr>
          <w:ilvl w:val="0"/>
          <w:numId w:val="0"/>
        </w:numPr>
        <w:tabs>
          <w:tab w:val="num" w:pos="360"/>
          <w:tab w:val="left" w:pos="1985"/>
          <w:tab w:val="left" w:pos="2552"/>
        </w:tabs>
        <w:jc w:val="left"/>
        <w:rPr>
          <w:rFonts w:ascii="Arial" w:hAnsi="Arial"/>
          <w:sz w:val="24"/>
          <w:szCs w:val="24"/>
        </w:rPr>
      </w:pPr>
      <w:r w:rsidRPr="00ED491C">
        <w:rPr>
          <w:rFonts w:ascii="Arial" w:hAnsi="Arial"/>
          <w:b/>
          <w:sz w:val="24"/>
          <w:szCs w:val="24"/>
        </w:rPr>
        <w:lastRenderedPageBreak/>
        <w:t>Annex 1</w:t>
      </w:r>
      <w:r>
        <w:rPr>
          <w:rFonts w:ascii="Arial" w:hAnsi="Arial"/>
          <w:sz w:val="24"/>
          <w:szCs w:val="24"/>
        </w:rPr>
        <w:t xml:space="preserve"> </w:t>
      </w:r>
      <w:r w:rsidR="008F21BB">
        <w:rPr>
          <w:rFonts w:ascii="Arial" w:hAnsi="Arial"/>
          <w:sz w:val="24"/>
          <w:szCs w:val="24"/>
        </w:rPr>
        <w:t>of Framework Schedule 4 – CSHR</w:t>
      </w:r>
      <w:r w:rsidR="002D56D7">
        <w:rPr>
          <w:rFonts w:ascii="Arial" w:hAnsi="Arial"/>
          <w:sz w:val="24"/>
          <w:szCs w:val="24"/>
        </w:rPr>
        <w:t xml:space="preserve"> framework SLA</w:t>
      </w:r>
      <w:r w:rsidRPr="00ED491C">
        <w:rPr>
          <w:rFonts w:ascii="Arial" w:hAnsi="Arial"/>
          <w:sz w:val="24"/>
          <w:szCs w:val="24"/>
        </w:rPr>
        <w:t>’s</w:t>
      </w:r>
    </w:p>
    <w:tbl>
      <w:tblPr>
        <w:tblW w:w="9788" w:type="dxa"/>
        <w:tblCellMar>
          <w:left w:w="0" w:type="dxa"/>
          <w:right w:w="0" w:type="dxa"/>
        </w:tblCellMar>
        <w:tblLook w:val="04A0" w:firstRow="1" w:lastRow="0" w:firstColumn="1" w:lastColumn="0" w:noHBand="0" w:noVBand="1"/>
      </w:tblPr>
      <w:tblGrid>
        <w:gridCol w:w="1375"/>
        <w:gridCol w:w="624"/>
        <w:gridCol w:w="470"/>
        <w:gridCol w:w="470"/>
        <w:gridCol w:w="470"/>
        <w:gridCol w:w="470"/>
        <w:gridCol w:w="2084"/>
        <w:gridCol w:w="2389"/>
        <w:gridCol w:w="718"/>
        <w:gridCol w:w="718"/>
      </w:tblGrid>
      <w:tr w:rsidR="0089330E" w:rsidRPr="00C26049" w:rsidTr="002D56D7">
        <w:trPr>
          <w:gridAfter w:val="1"/>
          <w:trHeight w:val="315"/>
        </w:trPr>
        <w:tc>
          <w:tcPr>
            <w:tcW w:w="0" w:type="auto"/>
            <w:tcBorders>
              <w:top w:val="single" w:sz="6" w:space="0" w:color="000000"/>
              <w:left w:val="single" w:sz="6" w:space="0" w:color="000000"/>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bCs/>
                <w:sz w:val="24"/>
                <w:szCs w:val="24"/>
              </w:rPr>
            </w:pPr>
            <w:r w:rsidRPr="00C26049">
              <w:rPr>
                <w:rFonts w:ascii="Arial" w:hAnsi="Arial" w:cs="Arial"/>
                <w:b/>
                <w:bCs/>
                <w:sz w:val="24"/>
                <w:szCs w:val="24"/>
              </w:rPr>
              <w:t>Ref</w:t>
            </w:r>
          </w:p>
        </w:tc>
        <w:tc>
          <w:tcPr>
            <w:tcW w:w="0" w:type="auto"/>
            <w:gridSpan w:val="8"/>
            <w:tcBorders>
              <w:top w:val="single" w:sz="6" w:space="0" w:color="000000"/>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bCs/>
                <w:sz w:val="24"/>
                <w:szCs w:val="24"/>
              </w:rPr>
            </w:pPr>
            <w:r w:rsidRPr="00C26049">
              <w:rPr>
                <w:rFonts w:ascii="Arial" w:hAnsi="Arial" w:cs="Arial"/>
                <w:b/>
                <w:bCs/>
                <w:sz w:val="24"/>
                <w:szCs w:val="24"/>
              </w:rPr>
              <w:t xml:space="preserve">SLAs </w:t>
            </w:r>
            <w:r>
              <w:rPr>
                <w:rFonts w:ascii="Arial" w:hAnsi="Arial" w:cs="Arial"/>
                <w:b/>
                <w:bCs/>
                <w:sz w:val="24"/>
                <w:szCs w:val="24"/>
              </w:rPr>
              <w:t>–</w:t>
            </w:r>
            <w:r w:rsidRPr="00C26049">
              <w:rPr>
                <w:rFonts w:ascii="Arial" w:hAnsi="Arial" w:cs="Arial"/>
                <w:b/>
                <w:bCs/>
                <w:sz w:val="24"/>
                <w:szCs w:val="24"/>
              </w:rPr>
              <w:t xml:space="preserve"> </w:t>
            </w:r>
            <w:r>
              <w:rPr>
                <w:rFonts w:ascii="Arial" w:hAnsi="Arial" w:cs="Arial"/>
                <w:b/>
                <w:bCs/>
                <w:sz w:val="24"/>
                <w:szCs w:val="24"/>
              </w:rPr>
              <w:t>P</w:t>
            </w:r>
            <w:r w:rsidRPr="00C26049">
              <w:rPr>
                <w:rFonts w:ascii="Arial" w:hAnsi="Arial" w:cs="Arial"/>
                <w:b/>
                <w:bCs/>
                <w:sz w:val="24"/>
                <w:szCs w:val="24"/>
              </w:rPr>
              <w:t>rinciples</w:t>
            </w:r>
            <w:r w:rsidR="008F21BB">
              <w:rPr>
                <w:rFonts w:ascii="Arial" w:hAnsi="Arial" w:cs="Arial"/>
                <w:b/>
                <w:bCs/>
                <w:sz w:val="24"/>
                <w:szCs w:val="24"/>
              </w:rPr>
              <w:t xml:space="preserve"> for The CSHR</w:t>
            </w:r>
            <w:r>
              <w:rPr>
                <w:rFonts w:ascii="Arial" w:hAnsi="Arial" w:cs="Arial"/>
                <w:b/>
                <w:bCs/>
                <w:sz w:val="24"/>
                <w:szCs w:val="24"/>
              </w:rPr>
              <w:t xml:space="preserve"> call off contract</w:t>
            </w:r>
          </w:p>
        </w:tc>
      </w:tr>
      <w:tr w:rsidR="0089330E" w:rsidRPr="00C26049" w:rsidTr="002D56D7">
        <w:trPr>
          <w:gridAfter w:val="1"/>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sz w:val="24"/>
                <w:szCs w:val="24"/>
              </w:rPr>
            </w:pPr>
            <w:r w:rsidRPr="00C26049">
              <w:rPr>
                <w:rFonts w:ascii="Arial" w:hAnsi="Arial" w:cs="Arial"/>
                <w:b/>
                <w:sz w:val="24"/>
                <w:szCs w:val="24"/>
              </w:rPr>
              <w:t>1</w:t>
            </w:r>
          </w:p>
        </w:tc>
        <w:tc>
          <w:tcPr>
            <w:tcW w:w="0" w:type="auto"/>
            <w:gridSpan w:val="8"/>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sz w:val="24"/>
                <w:szCs w:val="24"/>
              </w:rPr>
            </w:pPr>
            <w:r w:rsidRPr="00C26049">
              <w:rPr>
                <w:rFonts w:ascii="Arial" w:hAnsi="Arial" w:cs="Arial"/>
                <w:sz w:val="24"/>
                <w:szCs w:val="24"/>
              </w:rPr>
              <w:t xml:space="preserve">We reserve the right to amend the SLAs throughout the contacts' duration with the agreement of the Supplier. This may include: amending the existing SLAs, including additional SLAs, and removing existing SLAs. </w:t>
            </w:r>
          </w:p>
        </w:tc>
      </w:tr>
      <w:tr w:rsidR="0089330E" w:rsidRPr="00C26049" w:rsidTr="002D56D7">
        <w:trPr>
          <w:gridAfter w:val="1"/>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sz w:val="24"/>
                <w:szCs w:val="24"/>
              </w:rPr>
            </w:pPr>
            <w:r w:rsidRPr="00C26049">
              <w:rPr>
                <w:rFonts w:ascii="Arial" w:hAnsi="Arial" w:cs="Arial"/>
                <w:b/>
                <w:sz w:val="24"/>
                <w:szCs w:val="24"/>
              </w:rPr>
              <w:t>2</w:t>
            </w:r>
          </w:p>
        </w:tc>
        <w:tc>
          <w:tcPr>
            <w:tcW w:w="0" w:type="auto"/>
            <w:gridSpan w:val="8"/>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AE1C28" w:rsidP="0089330E">
            <w:pPr>
              <w:tabs>
                <w:tab w:val="left" w:pos="1134"/>
              </w:tabs>
              <w:adjustRightInd w:val="0"/>
              <w:spacing w:before="120" w:after="120" w:line="240" w:lineRule="auto"/>
              <w:rPr>
                <w:rFonts w:ascii="Arial" w:hAnsi="Arial" w:cs="Arial"/>
                <w:sz w:val="24"/>
                <w:szCs w:val="24"/>
              </w:rPr>
            </w:pPr>
            <w:r>
              <w:rPr>
                <w:rFonts w:ascii="Arial" w:hAnsi="Arial" w:cs="Arial"/>
                <w:sz w:val="24"/>
                <w:szCs w:val="24"/>
              </w:rPr>
              <w:t>The purpose of the Civil Service Learning</w:t>
            </w:r>
            <w:r w:rsidR="0089330E" w:rsidRPr="00C26049">
              <w:rPr>
                <w:rFonts w:ascii="Arial" w:hAnsi="Arial" w:cs="Arial"/>
                <w:sz w:val="24"/>
                <w:szCs w:val="24"/>
              </w:rPr>
              <w:t xml:space="preserve"> SLA</w:t>
            </w:r>
            <w:r>
              <w:rPr>
                <w:rFonts w:ascii="Arial" w:hAnsi="Arial" w:cs="Arial"/>
                <w:sz w:val="24"/>
                <w:szCs w:val="24"/>
              </w:rPr>
              <w:t>’</w:t>
            </w:r>
            <w:r w:rsidR="0089330E" w:rsidRPr="00C26049">
              <w:rPr>
                <w:rFonts w:ascii="Arial" w:hAnsi="Arial" w:cs="Arial"/>
                <w:sz w:val="24"/>
                <w:szCs w:val="24"/>
              </w:rPr>
              <w:t xml:space="preserve">s are to capture the key volume services delivered through the contracts. We recognise that there are additional services that will be delivered and which are not captured by a SLA, and in these cases, the service level expectation is set in the Specification of Learning Requirements. </w:t>
            </w:r>
          </w:p>
        </w:tc>
      </w:tr>
      <w:tr w:rsidR="0089330E" w:rsidRPr="00C26049" w:rsidTr="002D56D7">
        <w:trPr>
          <w:gridAfter w:val="1"/>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sz w:val="24"/>
                <w:szCs w:val="24"/>
              </w:rPr>
            </w:pPr>
            <w:r w:rsidRPr="00C26049">
              <w:rPr>
                <w:rFonts w:ascii="Arial" w:hAnsi="Arial" w:cs="Arial"/>
                <w:b/>
                <w:sz w:val="24"/>
                <w:szCs w:val="24"/>
              </w:rPr>
              <w:t>3</w:t>
            </w:r>
          </w:p>
        </w:tc>
        <w:tc>
          <w:tcPr>
            <w:tcW w:w="0" w:type="auto"/>
            <w:gridSpan w:val="8"/>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sz w:val="24"/>
                <w:szCs w:val="24"/>
              </w:rPr>
            </w:pPr>
            <w:r w:rsidRPr="00C26049">
              <w:rPr>
                <w:rFonts w:ascii="Arial" w:hAnsi="Arial" w:cs="Arial"/>
                <w:sz w:val="24"/>
                <w:szCs w:val="24"/>
              </w:rPr>
              <w:t xml:space="preserve">The SLAs describe the services that will be delivered by the suppliers. It is important to acknowledge that there are some SLAs where the suppliers' ability to deliver the SLA will be contingent upon the Civil Service. For example, in </w:t>
            </w:r>
            <w:r w:rsidR="002D56D7" w:rsidRPr="00C26049">
              <w:rPr>
                <w:rFonts w:ascii="Arial" w:hAnsi="Arial" w:cs="Arial"/>
                <w:sz w:val="24"/>
                <w:szCs w:val="24"/>
              </w:rPr>
              <w:t>a situation</w:t>
            </w:r>
            <w:r w:rsidRPr="00C26049">
              <w:rPr>
                <w:rFonts w:ascii="Arial" w:hAnsi="Arial" w:cs="Arial"/>
                <w:sz w:val="24"/>
                <w:szCs w:val="24"/>
              </w:rPr>
              <w:t xml:space="preserve"> where the supplier has a legitimate query/ question to be resolved before the service can be delivered, it is reasonable for the supplier to expect that the Civil Service will turn around the response within agreed timelines. Furthermore, the Civil Service will not hold the supplier responsible for delays caused by the customer, or the period of the customer’s delay. In such circumstances, the clock will be stopped until the issue is resolved. </w:t>
            </w:r>
          </w:p>
        </w:tc>
      </w:tr>
      <w:tr w:rsidR="0089330E" w:rsidRPr="00C26049" w:rsidTr="002D56D7">
        <w:trPr>
          <w:gridAfter w:val="1"/>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sz w:val="24"/>
                <w:szCs w:val="24"/>
              </w:rPr>
            </w:pPr>
            <w:r w:rsidRPr="00C26049">
              <w:rPr>
                <w:rFonts w:ascii="Arial" w:hAnsi="Arial" w:cs="Arial"/>
                <w:b/>
                <w:sz w:val="24"/>
                <w:szCs w:val="24"/>
              </w:rPr>
              <w:t>4</w:t>
            </w:r>
          </w:p>
        </w:tc>
        <w:tc>
          <w:tcPr>
            <w:tcW w:w="0" w:type="auto"/>
            <w:gridSpan w:val="8"/>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sz w:val="24"/>
                <w:szCs w:val="24"/>
              </w:rPr>
            </w:pPr>
            <w:r w:rsidRPr="00C26049">
              <w:rPr>
                <w:rFonts w:ascii="Arial" w:hAnsi="Arial" w:cs="Arial"/>
                <w:sz w:val="24"/>
                <w:szCs w:val="24"/>
              </w:rPr>
              <w:t>The SLAs have been developed to take into account the performance of incumbent suppliers as well as those who are new to working with the Civil Service.</w:t>
            </w:r>
          </w:p>
        </w:tc>
      </w:tr>
      <w:tr w:rsidR="0089330E" w:rsidRPr="00C26049" w:rsidTr="002D56D7">
        <w:trPr>
          <w:gridAfter w:val="1"/>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sz w:val="24"/>
                <w:szCs w:val="24"/>
              </w:rPr>
            </w:pPr>
            <w:r w:rsidRPr="00C26049">
              <w:rPr>
                <w:rFonts w:ascii="Arial" w:hAnsi="Arial" w:cs="Arial"/>
                <w:b/>
                <w:sz w:val="24"/>
                <w:szCs w:val="24"/>
              </w:rPr>
              <w:t>5</w:t>
            </w:r>
          </w:p>
        </w:tc>
        <w:tc>
          <w:tcPr>
            <w:tcW w:w="0" w:type="auto"/>
            <w:gridSpan w:val="8"/>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sz w:val="24"/>
                <w:szCs w:val="24"/>
              </w:rPr>
            </w:pPr>
            <w:r w:rsidRPr="00C26049">
              <w:rPr>
                <w:rFonts w:ascii="Arial" w:hAnsi="Arial" w:cs="Arial"/>
                <w:sz w:val="24"/>
                <w:szCs w:val="24"/>
              </w:rPr>
              <w:t xml:space="preserve">The SLAs that refer to Lots 1 and 2, will also refer to Lot 3. The SLAs that refer to Lots 4 and 5, will also refer to Lot 6. </w:t>
            </w:r>
          </w:p>
        </w:tc>
      </w:tr>
      <w:tr w:rsidR="0089330E" w:rsidRPr="00C26049" w:rsidTr="002D56D7">
        <w:trPr>
          <w:gridAfter w:val="1"/>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b/>
                <w:sz w:val="24"/>
                <w:szCs w:val="24"/>
              </w:rPr>
            </w:pPr>
            <w:r w:rsidRPr="00C26049">
              <w:rPr>
                <w:rFonts w:ascii="Arial" w:hAnsi="Arial" w:cs="Arial"/>
                <w:b/>
                <w:sz w:val="24"/>
                <w:szCs w:val="24"/>
              </w:rPr>
              <w:t>6</w:t>
            </w:r>
          </w:p>
        </w:tc>
        <w:tc>
          <w:tcPr>
            <w:tcW w:w="0" w:type="auto"/>
            <w:gridSpan w:val="8"/>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tabs>
                <w:tab w:val="left" w:pos="1134"/>
              </w:tabs>
              <w:adjustRightInd w:val="0"/>
              <w:spacing w:before="120" w:after="120" w:line="240" w:lineRule="auto"/>
              <w:rPr>
                <w:rFonts w:ascii="Arial" w:hAnsi="Arial" w:cs="Arial"/>
                <w:sz w:val="24"/>
                <w:szCs w:val="24"/>
              </w:rPr>
            </w:pPr>
            <w:r w:rsidRPr="00C26049">
              <w:rPr>
                <w:rFonts w:ascii="Arial" w:hAnsi="Arial" w:cs="Arial"/>
                <w:sz w:val="24"/>
                <w:szCs w:val="24"/>
              </w:rPr>
              <w:t xml:space="preserve">Service Level Performance Measure applies to the supplier's overall monthly performance. </w:t>
            </w:r>
          </w:p>
        </w:tc>
      </w:tr>
      <w:tr w:rsidR="0089330E" w:rsidRPr="00C26049" w:rsidTr="002D56D7">
        <w:trPr>
          <w:trHeight w:val="315"/>
        </w:trPr>
        <w:tc>
          <w:tcPr>
            <w:tcW w:w="0" w:type="auto"/>
            <w:tcBorders>
              <w:top w:val="single" w:sz="6" w:space="0" w:color="000000"/>
              <w:left w:val="single" w:sz="6" w:space="0" w:color="000000"/>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Category</w:t>
            </w:r>
          </w:p>
        </w:tc>
        <w:tc>
          <w:tcPr>
            <w:tcW w:w="0" w:type="auto"/>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SLA No.</w:t>
            </w:r>
          </w:p>
        </w:tc>
        <w:tc>
          <w:tcPr>
            <w:tcW w:w="0" w:type="auto"/>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Lot 1</w:t>
            </w:r>
          </w:p>
        </w:tc>
        <w:tc>
          <w:tcPr>
            <w:tcW w:w="0" w:type="auto"/>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Lot 2</w:t>
            </w:r>
          </w:p>
        </w:tc>
        <w:tc>
          <w:tcPr>
            <w:tcW w:w="0" w:type="auto"/>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Lot 4</w:t>
            </w:r>
          </w:p>
        </w:tc>
        <w:tc>
          <w:tcPr>
            <w:tcW w:w="0" w:type="auto"/>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Lot 5</w:t>
            </w:r>
          </w:p>
        </w:tc>
        <w:tc>
          <w:tcPr>
            <w:tcW w:w="0" w:type="auto"/>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Service Level Performance Criterion</w:t>
            </w:r>
          </w:p>
        </w:tc>
        <w:tc>
          <w:tcPr>
            <w:tcW w:w="0" w:type="auto"/>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Service Level Performance Measure</w:t>
            </w:r>
          </w:p>
        </w:tc>
        <w:tc>
          <w:tcPr>
            <w:tcW w:w="0" w:type="auto"/>
            <w:gridSpan w:val="2"/>
            <w:tcBorders>
              <w:top w:val="single" w:sz="6" w:space="0" w:color="000000"/>
              <w:left w:val="single" w:sz="6" w:space="0" w:color="CCCCCC"/>
              <w:bottom w:val="single" w:sz="6" w:space="0" w:color="000000"/>
              <w:right w:val="single" w:sz="6" w:space="0" w:color="000000"/>
            </w:tcBorders>
            <w:shd w:val="clear" w:color="auto" w:fill="C5E0B3"/>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b/>
                <w:bCs/>
                <w:color w:val="000000"/>
                <w:lang w:eastAsia="en-GB"/>
              </w:rPr>
            </w:pPr>
            <w:r w:rsidRPr="00C26049">
              <w:rPr>
                <w:rFonts w:ascii="Arial" w:eastAsia="Times New Roman" w:hAnsi="Arial" w:cs="Arial"/>
                <w:b/>
                <w:bCs/>
                <w:color w:val="000000"/>
                <w:lang w:eastAsia="en-GB"/>
              </w:rPr>
              <w:t>Critical Performance Level</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Customer service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Service Integrator: All calls are answered within 20 seconds between 8.30 – 18.00 Mon to Fri, excl. bank holidays (with service to leave </w:t>
            </w:r>
            <w:r w:rsidRPr="00C26049">
              <w:rPr>
                <w:rFonts w:ascii="Arial" w:eastAsia="Times New Roman" w:hAnsi="Arial" w:cs="Arial"/>
                <w:color w:val="000000"/>
                <w:lang w:eastAsia="en-GB"/>
              </w:rPr>
              <w:lastRenderedPageBreak/>
              <w:t>messages when contacted out of hours and left messages responded to as a priority once working hours start).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lastRenderedPageBreak/>
              <w:t>At least 95%</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Customer service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1.02</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Resolution of enquiries to Customer's and/or Buyer's satisfaction within 5 working days of receipt, where within their delivery area.</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90%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85%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Customer service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Quote for delivering learning service provided within 5 working days from receipt of full scope document.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95%</w:t>
            </w: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85%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Acknowledgement of booking request within one working hour of submission</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95%</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2.02</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Make first contact with customer/ buyer within 2 working days of receipt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95%</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2.03</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Booking confirmation for closed booking requests for standard non bespoke courses from the catalogue to be provided within 5 working days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95%</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2.04</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All bookings for open standard, non-specialist courses from the catalogue are to be confirmed within 10 working days.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95%</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85%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2.05</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The principle is that materials should be </w:t>
            </w:r>
            <w:r w:rsidRPr="00C26049">
              <w:rPr>
                <w:rFonts w:ascii="Arial" w:eastAsia="Times New Roman" w:hAnsi="Arial" w:cs="Arial"/>
                <w:color w:val="000000"/>
                <w:lang w:eastAsia="en-GB"/>
              </w:rPr>
              <w:lastRenderedPageBreak/>
              <w:t>digital by default. When this is not the case, and the venue is on government estates the materials must be received, at the venue, one working day in advance of the agreed course starting time.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lastRenderedPageBreak/>
              <w:t>100%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2.06</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Joining instructions to be issued for agreed dates - typically between 2 - 5 weeks before the learning solution is due to be delivered. </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95%</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80%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2.07</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All workplace reasonable adjustments to be agreed 10 days ahead of undertaking a specific learning intervention.</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95%</w:t>
            </w: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85%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2.08</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No</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Supplier distributes pre-course work to learners/ delegates 10 working days ahead of them attending the learning intervention. </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Course booking</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2.09</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In the case where a supplier has to cancel a course due to unforeseeable circumstance within the four-week period before an event runs, the customer has to be informed at least 5 working days ahead of learning intervention.</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Quality</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3.01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Cumulative delegate evaluation scores show that </w:t>
            </w:r>
            <w:r w:rsidRPr="00C26049">
              <w:rPr>
                <w:rFonts w:ascii="Arial" w:eastAsia="Times New Roman" w:hAnsi="Arial" w:cs="Arial"/>
                <w:color w:val="000000"/>
                <w:lang w:eastAsia="en-GB"/>
              </w:rPr>
              <w:lastRenderedPageBreak/>
              <w:t>course published objectives/outcomes were met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lastRenderedPageBreak/>
              <w:t>At least 80%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75%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Quality</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3.02</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Cumulative delegate evaluation scores show that the activity promotes learning transfer</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80%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75%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Quality</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3.03</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Cumulative delegate evaluation scores show that the hygiene factors were satisfactory (when the venue is not government estate)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 mean average of at least 7 out of 10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Less than a mean average of 6 out of 10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Quality</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3.04</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Cumulative delegate evaluation scores show that the trainer/facilitator was of good quality overall</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 mean average of at least 8 out of 10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Less than a mean average of 7 out of 10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Quality</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3.05</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Cumulative delegate evaluation scores show that the course was of good quality overall</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 mean average of at least 8 out of 10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Less than a mean average of 7 out of 10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Performance Management</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4.01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Performance management information shall be accurate and available "just in time" through a live dashboard with specific indicators to the Authority, with evidence that the management information is as accurate as possible. </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At least 99% accuracy/completeness of all data</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Invoice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5.01</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Supplier issues invoice to customer and/or buyer within 30 working days of learning being delivered. </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lastRenderedPageBreak/>
              <w:t>Invoice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5.02</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Queried invoices from customers and/ or buyers to be resolved with 10 working days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Invoice</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5.03</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Subcontractors paid as per the timescales agreed within the contract. </w:t>
            </w:r>
          </w:p>
        </w:tc>
        <w:tc>
          <w:tcPr>
            <w:tcW w:w="0" w:type="auto"/>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100%</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90%</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rPr>
                <w:rFonts w:ascii="Arial" w:eastAsia="Times New Roman" w:hAnsi="Arial" w:cs="Arial"/>
                <w:lang w:eastAsia="en-GB"/>
              </w:rPr>
            </w:pPr>
            <w:r w:rsidRPr="001D6384">
              <w:rPr>
                <w:rFonts w:ascii="Arial" w:eastAsia="Times New Roman" w:hAnsi="Arial" w:cs="Arial"/>
                <w:lang w:eastAsia="en-GB"/>
              </w:rPr>
              <w:t>Contract Management</w:t>
            </w:r>
          </w:p>
          <w:p w:rsidR="0089330E" w:rsidRPr="001D6384" w:rsidRDefault="0089330E" w:rsidP="0089330E">
            <w:pPr>
              <w:spacing w:after="0" w:line="240" w:lineRule="auto"/>
              <w:rPr>
                <w:rFonts w:ascii="Arial" w:eastAsia="Times New Roman" w:hAnsi="Arial" w:cs="Arial"/>
                <w:b/>
                <w:lang w:eastAsia="en-GB"/>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jc w:val="right"/>
              <w:rPr>
                <w:rFonts w:ascii="Arial" w:eastAsia="Times New Roman" w:hAnsi="Arial" w:cs="Arial"/>
                <w:lang w:eastAsia="en-GB"/>
              </w:rPr>
            </w:pPr>
            <w:r w:rsidRPr="001D6384">
              <w:rPr>
                <w:rFonts w:ascii="Arial" w:eastAsia="Times New Roman" w:hAnsi="Arial" w:cs="Arial"/>
                <w:lang w:eastAsia="en-GB"/>
              </w:rPr>
              <w:t>6.01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rPr>
                <w:rFonts w:ascii="Arial" w:eastAsia="Times New Roman" w:hAnsi="Arial" w:cs="Arial"/>
                <w:lang w:eastAsia="en-GB"/>
              </w:rPr>
            </w:pPr>
            <w:r w:rsidRPr="001D6384">
              <w:rPr>
                <w:rFonts w:ascii="Arial" w:eastAsia="Times New Roman" w:hAnsi="Arial" w:cs="Arial"/>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rPr>
                <w:rFonts w:ascii="Arial" w:eastAsia="Times New Roman" w:hAnsi="Arial" w:cs="Arial"/>
                <w:lang w:eastAsia="en-GB"/>
              </w:rPr>
            </w:pPr>
            <w:r w:rsidRPr="001D6384">
              <w:rPr>
                <w:rFonts w:ascii="Arial" w:eastAsia="Times New Roman" w:hAnsi="Arial" w:cs="Arial"/>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rPr>
                <w:rFonts w:ascii="Arial" w:eastAsia="Times New Roman" w:hAnsi="Arial" w:cs="Arial"/>
                <w:lang w:eastAsia="en-GB"/>
              </w:rPr>
            </w:pPr>
            <w:r w:rsidRPr="001D6384">
              <w:rPr>
                <w:rFonts w:ascii="Arial" w:eastAsia="Times New Roman" w:hAnsi="Arial" w:cs="Arial"/>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rPr>
                <w:rFonts w:ascii="Arial" w:eastAsia="Times New Roman" w:hAnsi="Arial" w:cs="Arial"/>
                <w:lang w:eastAsia="en-GB"/>
              </w:rPr>
            </w:pPr>
            <w:r w:rsidRPr="001D6384">
              <w:rPr>
                <w:rFonts w:ascii="Arial" w:eastAsia="Times New Roman" w:hAnsi="Arial" w:cs="Arial"/>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rPr>
                <w:rFonts w:ascii="Arial" w:eastAsia="Times New Roman" w:hAnsi="Arial" w:cs="Arial"/>
                <w:lang w:eastAsia="en-GB"/>
              </w:rPr>
            </w:pPr>
            <w:r w:rsidRPr="001D6384">
              <w:rPr>
                <w:rFonts w:ascii="Arial" w:eastAsia="Times New Roman" w:hAnsi="Arial" w:cs="Arial"/>
                <w:lang w:eastAsia="en-GB"/>
              </w:rPr>
              <w:t xml:space="preserve">New suppliers need to be available for delivering learning solutions within 20 working days after being identified by the customer and/or buyer.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jc w:val="right"/>
              <w:rPr>
                <w:rFonts w:ascii="Arial" w:eastAsia="Times New Roman" w:hAnsi="Arial" w:cs="Arial"/>
                <w:lang w:eastAsia="en-GB"/>
              </w:rPr>
            </w:pPr>
            <w:r w:rsidRPr="001D6384">
              <w:rPr>
                <w:rFonts w:ascii="Arial" w:eastAsia="Times New Roman" w:hAnsi="Arial" w:cs="Arial"/>
                <w:lang w:eastAsia="en-GB"/>
              </w:rPr>
              <w:t>95%</w:t>
            </w: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1D6384" w:rsidRDefault="0089330E" w:rsidP="0089330E">
            <w:pPr>
              <w:spacing w:after="0" w:line="240" w:lineRule="auto"/>
              <w:jc w:val="right"/>
              <w:rPr>
                <w:rFonts w:ascii="Arial" w:eastAsia="Times New Roman" w:hAnsi="Arial" w:cs="Arial"/>
                <w:lang w:eastAsia="en-GB"/>
              </w:rPr>
            </w:pPr>
            <w:r w:rsidRPr="001D6384">
              <w:rPr>
                <w:rFonts w:ascii="Arial" w:eastAsia="Times New Roman" w:hAnsi="Arial" w:cs="Arial"/>
                <w:lang w:eastAsia="en-GB"/>
              </w:rPr>
              <w:t>85%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Contract Management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6.02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Learning services to be delivered within the timescales agreed by the customers and/ or buyers, and the supplier.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100%</w:t>
            </w: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95%</w:t>
            </w:r>
          </w:p>
        </w:tc>
      </w:tr>
      <w:tr w:rsidR="0089330E" w:rsidRPr="00C26049" w:rsidTr="002D56D7">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Contract Management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jc w:val="right"/>
              <w:rPr>
                <w:rFonts w:ascii="Arial" w:eastAsia="Times New Roman" w:hAnsi="Arial" w:cs="Arial"/>
                <w:color w:val="000000"/>
                <w:lang w:eastAsia="en-GB"/>
              </w:rPr>
            </w:pPr>
            <w:r w:rsidRPr="00C26049">
              <w:rPr>
                <w:rFonts w:ascii="Arial" w:eastAsia="Times New Roman" w:hAnsi="Arial" w:cs="Arial"/>
                <w:color w:val="000000"/>
                <w:lang w:eastAsia="en-GB"/>
              </w:rPr>
              <w:t>6.03</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Yes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rsidR="0089330E" w:rsidRPr="00C26049" w:rsidRDefault="0089330E" w:rsidP="0089330E">
            <w:pPr>
              <w:spacing w:after="0" w:line="240" w:lineRule="auto"/>
              <w:rPr>
                <w:rFonts w:ascii="Arial" w:eastAsia="Times New Roman" w:hAnsi="Arial" w:cs="Arial"/>
                <w:color w:val="000000"/>
                <w:lang w:eastAsia="en-GB"/>
              </w:rPr>
            </w:pPr>
            <w:r w:rsidRPr="00C26049">
              <w:rPr>
                <w:rFonts w:ascii="Arial" w:eastAsia="Times New Roman" w:hAnsi="Arial" w:cs="Arial"/>
                <w:color w:val="000000"/>
                <w:lang w:eastAsia="en-GB"/>
              </w:rPr>
              <w:t xml:space="preserve">Suppliers and subcontractors to be security accredited within the timescales stipulated in Annex 2 of the Security Schedule. </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100%</w:t>
            </w:r>
          </w:p>
        </w:tc>
        <w:tc>
          <w:tcPr>
            <w:tcW w:w="0" w:type="auto"/>
            <w:gridSpan w:val="2"/>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95%</w:t>
            </w:r>
          </w:p>
        </w:tc>
      </w:tr>
      <w:tr w:rsidR="0089330E" w:rsidRPr="00C26049" w:rsidTr="002D56D7">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000000"/>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gridSpan w:val="2"/>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r>
      <w:tr w:rsidR="0089330E" w:rsidRPr="00C26049" w:rsidTr="002D56D7">
        <w:trPr>
          <w:trHeight w:val="315"/>
        </w:trPr>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spacing w:after="0" w:line="240" w:lineRule="auto"/>
              <w:rPr>
                <w:rFonts w:ascii="Arial" w:eastAsia="Times New Roman" w:hAnsi="Arial" w:cs="Arial"/>
                <w:sz w:val="20"/>
                <w:szCs w:val="20"/>
                <w:lang w:eastAsia="en-GB"/>
              </w:rPr>
            </w:pPr>
            <w:r w:rsidRPr="00C26049">
              <w:rPr>
                <w:rFonts w:ascii="Arial" w:eastAsia="Times New Roman" w:hAnsi="Arial" w:cs="Arial"/>
                <w:sz w:val="20"/>
                <w:szCs w:val="20"/>
                <w:lang w:eastAsia="en-GB"/>
              </w:rPr>
              <w:t>Lot 1</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spacing w:after="0" w:line="240" w:lineRule="auto"/>
              <w:rPr>
                <w:rFonts w:ascii="Arial" w:eastAsia="Times New Roman" w:hAnsi="Arial" w:cs="Arial"/>
                <w:sz w:val="20"/>
                <w:szCs w:val="20"/>
                <w:lang w:eastAsia="en-GB"/>
              </w:rPr>
            </w:pPr>
            <w:r w:rsidRPr="00C26049">
              <w:rPr>
                <w:rFonts w:ascii="Arial" w:eastAsia="Times New Roman" w:hAnsi="Arial" w:cs="Arial"/>
                <w:sz w:val="20"/>
                <w:szCs w:val="20"/>
                <w:lang w:eastAsia="en-GB"/>
              </w:rPr>
              <w:t>Lot 2</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spacing w:after="0" w:line="240" w:lineRule="auto"/>
              <w:rPr>
                <w:rFonts w:ascii="Arial" w:eastAsia="Times New Roman" w:hAnsi="Arial" w:cs="Arial"/>
                <w:sz w:val="20"/>
                <w:szCs w:val="20"/>
                <w:lang w:eastAsia="en-GB"/>
              </w:rPr>
            </w:pPr>
            <w:r w:rsidRPr="00C26049">
              <w:rPr>
                <w:rFonts w:ascii="Arial" w:eastAsia="Times New Roman" w:hAnsi="Arial" w:cs="Arial"/>
                <w:sz w:val="20"/>
                <w:szCs w:val="20"/>
                <w:lang w:eastAsia="en-GB"/>
              </w:rPr>
              <w:t>Lot 3</w:t>
            </w: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spacing w:after="0" w:line="240" w:lineRule="auto"/>
              <w:rPr>
                <w:rFonts w:ascii="Arial" w:eastAsia="Times New Roman" w:hAnsi="Arial" w:cs="Arial"/>
                <w:sz w:val="20"/>
                <w:szCs w:val="20"/>
                <w:lang w:eastAsia="en-GB"/>
              </w:rPr>
            </w:pPr>
            <w:r w:rsidRPr="00C26049">
              <w:rPr>
                <w:rFonts w:ascii="Arial" w:eastAsia="Times New Roman" w:hAnsi="Arial" w:cs="Arial"/>
                <w:sz w:val="20"/>
                <w:szCs w:val="20"/>
                <w:lang w:eastAsia="en-GB"/>
              </w:rPr>
              <w:t>Lot 4</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Arial" w:eastAsia="Times New Roman" w:hAnsi="Arial" w:cs="Arial"/>
                <w:sz w:val="20"/>
                <w:szCs w:val="20"/>
                <w:lang w:eastAsia="en-GB"/>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gridSpan w:val="2"/>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r>
      <w:tr w:rsidR="0089330E" w:rsidRPr="00C26049" w:rsidTr="002D56D7">
        <w:trPr>
          <w:trHeight w:val="315"/>
        </w:trPr>
        <w:tc>
          <w:tcPr>
            <w:tcW w:w="0" w:type="auto"/>
            <w:tcBorders>
              <w:top w:val="single" w:sz="6" w:space="0" w:color="CCCCCC"/>
              <w:left w:val="single" w:sz="6" w:space="0" w:color="CCCCCC"/>
              <w:bottom w:val="single" w:sz="6" w:space="0" w:color="CCCCCC"/>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tcBorders>
              <w:top w:val="single" w:sz="6" w:space="0" w:color="CCCCCC"/>
              <w:left w:val="single" w:sz="6" w:space="0" w:color="CCCCCC"/>
              <w:bottom w:val="single" w:sz="6" w:space="0" w:color="000000"/>
              <w:right w:val="single" w:sz="6" w:space="0" w:color="000000"/>
            </w:tcBorders>
            <w:shd w:val="clear" w:color="auto" w:fill="F4CCCC"/>
            <w:tcMar>
              <w:top w:w="30" w:type="dxa"/>
              <w:left w:w="45" w:type="dxa"/>
              <w:bottom w:w="30" w:type="dxa"/>
              <w:right w:w="45" w:type="dxa"/>
            </w:tcMar>
            <w:vAlign w:val="bottom"/>
            <w:hideMark/>
          </w:tcPr>
          <w:p w:rsidR="0089330E" w:rsidRPr="00C26049" w:rsidRDefault="0089330E" w:rsidP="0089330E">
            <w:pPr>
              <w:spacing w:after="0" w:line="240" w:lineRule="auto"/>
              <w:rPr>
                <w:rFonts w:ascii="Arial" w:eastAsia="Times New Roman" w:hAnsi="Arial" w:cs="Arial"/>
                <w:sz w:val="20"/>
                <w:szCs w:val="20"/>
                <w:lang w:eastAsia="en-GB"/>
              </w:rPr>
            </w:pPr>
            <w:r w:rsidRPr="00C26049">
              <w:rPr>
                <w:rFonts w:ascii="Arial" w:eastAsia="Times New Roman" w:hAnsi="Arial" w:cs="Arial"/>
                <w:sz w:val="20"/>
                <w:szCs w:val="20"/>
                <w:lang w:eastAsia="en-GB"/>
              </w:rPr>
              <w:t>No of SLAs/ Lot</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21</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22</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20</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r w:rsidRPr="00C26049">
              <w:rPr>
                <w:rFonts w:ascii="Arial" w:eastAsia="Times New Roman" w:hAnsi="Arial" w:cs="Arial"/>
                <w:sz w:val="20"/>
                <w:szCs w:val="20"/>
                <w:lang w:eastAsia="en-GB"/>
              </w:rPr>
              <w:t>16</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jc w:val="right"/>
              <w:rPr>
                <w:rFonts w:ascii="Arial" w:eastAsia="Times New Roman" w:hAnsi="Arial" w:cs="Arial"/>
                <w:sz w:val="20"/>
                <w:szCs w:val="20"/>
                <w:lang w:eastAsia="en-GB"/>
              </w:rPr>
            </w:pP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c>
          <w:tcPr>
            <w:tcW w:w="0" w:type="auto"/>
            <w:gridSpan w:val="2"/>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rsidR="0089330E" w:rsidRPr="00C26049" w:rsidRDefault="0089330E" w:rsidP="0089330E">
            <w:pPr>
              <w:spacing w:after="0" w:line="240" w:lineRule="auto"/>
              <w:rPr>
                <w:rFonts w:ascii="Times New Roman" w:eastAsia="Times New Roman" w:hAnsi="Times New Roman" w:cs="Times New Roman"/>
                <w:sz w:val="20"/>
                <w:szCs w:val="20"/>
                <w:lang w:eastAsia="en-GB"/>
              </w:rPr>
            </w:pPr>
          </w:p>
        </w:tc>
      </w:tr>
    </w:tbl>
    <w:p w:rsidR="0089330E" w:rsidRPr="000A4F13" w:rsidRDefault="0089330E" w:rsidP="00BD401D">
      <w:pPr>
        <w:pStyle w:val="GPSL4numberedclause"/>
        <w:keepNext/>
        <w:numPr>
          <w:ilvl w:val="0"/>
          <w:numId w:val="0"/>
        </w:numPr>
        <w:tabs>
          <w:tab w:val="num" w:pos="360"/>
          <w:tab w:val="left" w:pos="1985"/>
          <w:tab w:val="left" w:pos="2552"/>
        </w:tabs>
        <w:jc w:val="left"/>
        <w:rPr>
          <w:rFonts w:ascii="Arial" w:hAnsi="Arial"/>
          <w:sz w:val="24"/>
          <w:szCs w:val="24"/>
          <w:highlight w:val="red"/>
        </w:rPr>
      </w:pPr>
    </w:p>
    <w:sectPr w:rsidR="0089330E" w:rsidRPr="000A4F13" w:rsidSect="009F45CF">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3C3E" w:rsidRDefault="005A3C3E">
      <w:pPr>
        <w:spacing w:after="0" w:line="240" w:lineRule="auto"/>
      </w:pPr>
      <w:r>
        <w:separator/>
      </w:r>
    </w:p>
  </w:endnote>
  <w:endnote w:type="continuationSeparator" w:id="0">
    <w:p w:rsidR="005A3C3E" w:rsidRDefault="005A3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612" w:rsidRDefault="00654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612" w:rsidRPr="00C25BF9" w:rsidRDefault="00654612" w:rsidP="00654612">
    <w:pPr>
      <w:tabs>
        <w:tab w:val="center" w:pos="4513"/>
        <w:tab w:val="right" w:pos="9026"/>
      </w:tabs>
      <w:spacing w:after="0"/>
      <w:rPr>
        <w:rFonts w:ascii="Arial" w:hAnsi="Arial"/>
        <w:sz w:val="20"/>
      </w:rPr>
    </w:pPr>
    <w:bookmarkStart w:id="11" w:name="OLE_LINK1"/>
    <w:bookmarkStart w:id="12" w:name="OLE_LINK2"/>
    <w:bookmarkStart w:id="13" w:name="OLE_LINK3"/>
    <w:r w:rsidRPr="00C25BF9">
      <w:rPr>
        <w:rFonts w:ascii="Arial" w:hAnsi="Arial"/>
        <w:sz w:val="20"/>
      </w:rPr>
      <w:t>Framework Ref: RM</w:t>
    </w:r>
    <w:r>
      <w:rPr>
        <w:rFonts w:ascii="Arial" w:hAnsi="Arial"/>
        <w:sz w:val="20"/>
      </w:rPr>
      <w:t xml:space="preserve">6145 Learning and Development Framework </w:t>
    </w:r>
  </w:p>
  <w:p w:rsidR="00654612" w:rsidRDefault="00654612" w:rsidP="00654612">
    <w:pPr>
      <w:pStyle w:val="Footer"/>
      <w:rPr>
        <w:rFonts w:ascii="Arial" w:hAnsi="Arial"/>
        <w:sz w:val="20"/>
      </w:rPr>
    </w:pPr>
    <w:r w:rsidRPr="00C25BF9">
      <w:rPr>
        <w:rFonts w:ascii="Arial" w:hAnsi="Arial"/>
        <w:sz w:val="20"/>
      </w:rPr>
      <w:t>Project</w:t>
    </w:r>
    <w:r>
      <w:rPr>
        <w:rFonts w:ascii="Arial" w:hAnsi="Arial"/>
        <w:sz w:val="20"/>
      </w:rPr>
      <w:t xml:space="preserve"> Version: v1.0</w:t>
    </w:r>
  </w:p>
  <w:p w:rsidR="0089330E" w:rsidRPr="00654612" w:rsidRDefault="00654612" w:rsidP="00654612">
    <w:pPr>
      <w:tabs>
        <w:tab w:val="center" w:pos="4513"/>
        <w:tab w:val="right" w:pos="9026"/>
      </w:tabs>
      <w:spacing w:after="0"/>
      <w:rPr>
        <w:rFonts w:ascii="Arial" w:hAnsi="Arial"/>
        <w:sz w:val="20"/>
      </w:rPr>
    </w:pPr>
    <w:r>
      <w:rPr>
        <w:rFonts w:ascii="Arial" w:hAnsi="Arial"/>
        <w:sz w:val="20"/>
      </w:rPr>
      <w:t>Model Version: v</w:t>
    </w:r>
    <w:bookmarkEnd w:id="11"/>
    <w:bookmarkEnd w:id="12"/>
    <w:bookmarkEnd w:id="13"/>
    <w:r>
      <w:rPr>
        <w:rFonts w:ascii="Arial" w:hAnsi="Arial"/>
        <w:sz w:val="20"/>
      </w:rPr>
      <w:t>3.2</w:t>
    </w:r>
    <w:r w:rsidR="0089330E" w:rsidRPr="009F45CF">
      <w:rPr>
        <w:rFonts w:ascii="Arial" w:hAnsi="Arial" w:cs="Arial"/>
        <w:sz w:val="20"/>
        <w:szCs w:val="20"/>
      </w:rPr>
      <w:tab/>
    </w:r>
    <w:r w:rsidR="0089330E" w:rsidRPr="009F45CF">
      <w:rPr>
        <w:rFonts w:ascii="Arial" w:hAnsi="Arial" w:cs="Arial"/>
        <w:sz w:val="20"/>
        <w:szCs w:val="20"/>
      </w:rPr>
      <w:tab/>
    </w:r>
    <w:r w:rsidR="0089330E" w:rsidRPr="009F45CF">
      <w:rPr>
        <w:rFonts w:ascii="Arial" w:hAnsi="Arial" w:cs="Arial"/>
        <w:sz w:val="20"/>
        <w:szCs w:val="20"/>
      </w:rPr>
      <w:tab/>
    </w:r>
    <w:r w:rsidR="0089330E">
      <w:rPr>
        <w:rFonts w:ascii="Arial" w:hAnsi="Arial" w:cs="Arial"/>
        <w:sz w:val="20"/>
        <w:szCs w:val="20"/>
      </w:rPr>
      <w:t>`</w:t>
    </w:r>
    <w:r w:rsidR="0089330E" w:rsidRPr="009F45CF">
      <w:rPr>
        <w:rFonts w:ascii="Arial" w:eastAsia="Times New Roman" w:hAnsi="Arial" w:cs="Arial"/>
        <w:sz w:val="20"/>
        <w:szCs w:val="20"/>
      </w:rPr>
      <w:tab/>
    </w:r>
    <w:r w:rsidR="0089330E" w:rsidRPr="009F45CF">
      <w:rPr>
        <w:rFonts w:eastAsia="Times New Roman" w:cs="Arial"/>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30E" w:rsidRPr="007A745A" w:rsidRDefault="0089330E" w:rsidP="00A61F86">
    <w:pPr>
      <w:tabs>
        <w:tab w:val="center" w:pos="4513"/>
        <w:tab w:val="right" w:pos="9026"/>
      </w:tabs>
      <w:spacing w:after="0"/>
      <w:rPr>
        <w:rFonts w:ascii="Arial" w:hAnsi="Arial" w:cs="Arial"/>
        <w:sz w:val="20"/>
        <w:szCs w:val="20"/>
      </w:rPr>
    </w:pPr>
    <w:r w:rsidRPr="007A745A">
      <w:rPr>
        <w:rFonts w:ascii="Arial" w:hAnsi="Arial" w:cs="Arial"/>
        <w:sz w:val="20"/>
        <w:szCs w:val="20"/>
      </w:rPr>
      <w:t>Framework Ref: RM</w:t>
    </w:r>
    <w:r w:rsidRPr="007A745A">
      <w:rPr>
        <w:rFonts w:ascii="Arial" w:hAnsi="Arial" w:cs="Arial"/>
        <w:sz w:val="20"/>
        <w:szCs w:val="20"/>
      </w:rPr>
      <w:tab/>
      <w:t xml:space="preserve">                                           </w:t>
    </w:r>
  </w:p>
  <w:p w:rsidR="0089330E" w:rsidRPr="007A745A" w:rsidRDefault="0089330E" w:rsidP="00A61F86">
    <w:pPr>
      <w:pStyle w:val="Footer"/>
      <w:rPr>
        <w:rFonts w:ascii="Arial" w:hAnsi="Arial" w:cs="Arial"/>
        <w:sz w:val="20"/>
        <w:szCs w:val="20"/>
      </w:rPr>
    </w:pPr>
    <w:r w:rsidRPr="007A745A">
      <w:rPr>
        <w:rFonts w:ascii="Arial" w:hAnsi="Arial" w:cs="Arial"/>
        <w:sz w:val="20"/>
        <w:szCs w:val="20"/>
      </w:rPr>
      <w:t>Project Version: v1.0</w:t>
    </w:r>
    <w:r w:rsidRPr="007A745A">
      <w:rPr>
        <w:rFonts w:ascii="Arial" w:hAnsi="Arial" w:cs="Arial"/>
        <w:sz w:val="20"/>
        <w:szCs w:val="20"/>
      </w:rPr>
      <w:tab/>
    </w:r>
    <w:r w:rsidRPr="007A745A">
      <w:rPr>
        <w:rFonts w:ascii="Arial" w:hAnsi="Arial" w:cs="Arial"/>
        <w:sz w:val="20"/>
        <w:szCs w:val="20"/>
      </w:rPr>
      <w:tab/>
      <w:t xml:space="preserve"> </w:t>
    </w:r>
    <w:r w:rsidRPr="007A745A">
      <w:rPr>
        <w:rFonts w:ascii="Arial" w:hAnsi="Arial" w:cs="Arial"/>
        <w:sz w:val="20"/>
        <w:szCs w:val="20"/>
      </w:rPr>
      <w:fldChar w:fldCharType="begin"/>
    </w:r>
    <w:r w:rsidRPr="007A745A">
      <w:rPr>
        <w:rFonts w:ascii="Arial" w:hAnsi="Arial" w:cs="Arial"/>
        <w:sz w:val="20"/>
        <w:szCs w:val="20"/>
      </w:rPr>
      <w:instrText xml:space="preserve"> PAGE   \* MERGEFORMAT </w:instrText>
    </w:r>
    <w:r w:rsidRPr="007A745A">
      <w:rPr>
        <w:rFonts w:ascii="Arial" w:hAnsi="Arial" w:cs="Arial"/>
        <w:sz w:val="20"/>
        <w:szCs w:val="20"/>
      </w:rPr>
      <w:fldChar w:fldCharType="separate"/>
    </w:r>
    <w:r>
      <w:rPr>
        <w:rFonts w:ascii="Arial" w:hAnsi="Arial" w:cs="Arial"/>
        <w:noProof/>
        <w:sz w:val="20"/>
        <w:szCs w:val="20"/>
      </w:rPr>
      <w:t>1</w:t>
    </w:r>
    <w:r w:rsidRPr="007A745A">
      <w:rPr>
        <w:rFonts w:ascii="Arial" w:hAnsi="Arial" w:cs="Arial"/>
        <w:noProof/>
        <w:sz w:val="20"/>
        <w:szCs w:val="20"/>
      </w:rPr>
      <w:fldChar w:fldCharType="end"/>
    </w:r>
  </w:p>
  <w:p w:rsidR="0089330E" w:rsidRPr="005C6957" w:rsidRDefault="0089330E" w:rsidP="00A61F86">
    <w:pPr>
      <w:pStyle w:val="Footer"/>
      <w:rPr>
        <w:color w:val="BFBFBF" w:themeColor="background1" w:themeShade="BF"/>
      </w:rPr>
    </w:pPr>
    <w:r w:rsidRPr="007A745A">
      <w:rPr>
        <w:rFonts w:ascii="Arial" w:hAnsi="Arial" w:cs="Arial"/>
        <w:sz w:val="20"/>
        <w:szCs w:val="20"/>
      </w:rPr>
      <w:t>Model Version: v3.0</w:t>
    </w:r>
    <w:r w:rsidRPr="007A745A">
      <w:rPr>
        <w:rFonts w:ascii="Arial" w:hAnsi="Arial" w:cs="Arial"/>
        <w:sz w:val="20"/>
        <w:szCs w:val="20"/>
      </w:rPr>
      <w:tab/>
    </w:r>
    <w:r w:rsidRPr="005C6957">
      <w:rPr>
        <w:rFonts w:ascii="Arial" w:eastAsia="Times New Roman" w:hAnsi="Arial" w:cs="Arial"/>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3C3E" w:rsidRDefault="005A3C3E">
      <w:pPr>
        <w:spacing w:after="0" w:line="240" w:lineRule="auto"/>
      </w:pPr>
      <w:r>
        <w:separator/>
      </w:r>
    </w:p>
  </w:footnote>
  <w:footnote w:type="continuationSeparator" w:id="0">
    <w:p w:rsidR="005A3C3E" w:rsidRDefault="005A3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4612" w:rsidRDefault="006546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30E" w:rsidRPr="009F45CF" w:rsidRDefault="0089330E">
    <w:pPr>
      <w:pStyle w:val="Header"/>
      <w:rPr>
        <w:rFonts w:ascii="Arial" w:hAnsi="Arial" w:cs="Arial"/>
        <w:sz w:val="20"/>
        <w:szCs w:val="20"/>
      </w:rPr>
    </w:pPr>
    <w:r w:rsidRPr="009F45CF">
      <w:rPr>
        <w:rFonts w:ascii="Arial" w:hAnsi="Arial" w:cs="Arial"/>
        <w:b/>
        <w:sz w:val="20"/>
        <w:szCs w:val="20"/>
      </w:rPr>
      <w:t>Framework Schedule 4 (Framework Management)</w:t>
    </w:r>
    <w:r>
      <w:rPr>
        <w:rFonts w:ascii="Arial" w:hAnsi="Arial" w:cs="Arial"/>
        <w:b/>
        <w:sz w:val="20"/>
        <w:szCs w:val="20"/>
      </w:rPr>
      <w:t xml:space="preserve"> – RM6145</w:t>
    </w:r>
  </w:p>
  <w:p w:rsidR="0089330E" w:rsidRPr="009F45CF" w:rsidRDefault="0089330E">
    <w:pPr>
      <w:pStyle w:val="Header"/>
      <w:rPr>
        <w:rFonts w:ascii="Arial" w:hAnsi="Arial" w:cs="Arial"/>
        <w:sz w:val="20"/>
        <w:szCs w:val="20"/>
        <w:lang w:eastAsia="en-GB"/>
      </w:rPr>
    </w:pPr>
    <w:r w:rsidRPr="009F45CF">
      <w:rPr>
        <w:rFonts w:ascii="Arial" w:hAnsi="Arial" w:cs="Arial"/>
        <w:sz w:val="20"/>
        <w:szCs w:val="20"/>
      </w:rPr>
      <w:t>Crown Copyright</w:t>
    </w:r>
    <w:r w:rsidR="00654612">
      <w:rPr>
        <w:rFonts w:ascii="Arial" w:hAnsi="Arial" w:cs="Arial"/>
        <w:sz w:val="20"/>
        <w:szCs w:val="20"/>
        <w:lang w:eastAsia="en-GB"/>
      </w:rPr>
      <w:t xml:space="preserve">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330E" w:rsidRPr="007A745A" w:rsidRDefault="0089330E" w:rsidP="00707ED7">
    <w:pPr>
      <w:pStyle w:val="Header"/>
      <w:rPr>
        <w:rFonts w:ascii="Arial" w:hAnsi="Arial" w:cs="Arial"/>
        <w:sz w:val="20"/>
        <w:szCs w:val="20"/>
      </w:rPr>
    </w:pPr>
    <w:r w:rsidRPr="007A745A">
      <w:rPr>
        <w:rFonts w:ascii="Arial" w:hAnsi="Arial" w:cs="Arial"/>
        <w:b/>
        <w:sz w:val="20"/>
        <w:szCs w:val="20"/>
      </w:rPr>
      <w:t>Framework Schedule 4 (Framework Management)</w:t>
    </w:r>
  </w:p>
  <w:p w:rsidR="0089330E" w:rsidRPr="005C6957" w:rsidRDefault="0089330E" w:rsidP="00707ED7">
    <w:pPr>
      <w:pStyle w:val="Header"/>
      <w:rPr>
        <w:rFonts w:ascii="Arial" w:hAnsi="Arial" w:cs="Arial"/>
        <w:color w:val="BFBFBF" w:themeColor="background1" w:themeShade="BF"/>
        <w:sz w:val="20"/>
        <w:szCs w:val="20"/>
        <w:lang w:eastAsia="en-GB"/>
      </w:rPr>
    </w:pPr>
    <w:r w:rsidRPr="007A745A">
      <w:rPr>
        <w:rFonts w:ascii="Arial" w:hAnsi="Arial" w:cs="Arial"/>
        <w:sz w:val="20"/>
        <w:szCs w:val="20"/>
      </w:rPr>
      <w:t>Crown Copyright</w:t>
    </w:r>
    <w:r w:rsidRPr="007A745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C0B2E2A"/>
    <w:multiLevelType w:val="multilevel"/>
    <w:tmpl w:val="0809001F"/>
    <w:lvl w:ilvl="0">
      <w:start w:val="1"/>
      <w:numFmt w:val="decimal"/>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14733F"/>
    <w:multiLevelType w:val="hybridMultilevel"/>
    <w:tmpl w:val="C9705FA2"/>
    <w:lvl w:ilvl="0" w:tplc="5A90DE2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772936E4"/>
    <w:multiLevelType w:val="multilevel"/>
    <w:tmpl w:val="9B0E188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2"/>
  </w:num>
  <w:num w:numId="2">
    <w:abstractNumId w:val="4"/>
  </w:num>
  <w:num w:numId="3">
    <w:abstractNumId w:val="4"/>
  </w:num>
  <w:num w:numId="4">
    <w:abstractNumId w:val="0"/>
  </w:num>
  <w:num w:numId="5">
    <w:abstractNumId w:val="3"/>
  </w:num>
  <w:num w:numId="6">
    <w:abstractNumId w:val="4"/>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4"/>
  </w:num>
  <w:num w:numId="48">
    <w:abstractNumId w:val="4"/>
  </w:num>
  <w:num w:numId="49">
    <w:abstractNumId w:val="4"/>
  </w:num>
  <w:num w:numId="50">
    <w:abstractNumId w:val="1"/>
  </w:num>
  <w:num w:numId="51">
    <w:abstractNumId w:val="4"/>
  </w:num>
  <w:num w:numId="52">
    <w:abstractNumId w:val="4"/>
  </w:num>
  <w:num w:numId="53">
    <w:abstractNumId w:val="4"/>
  </w:num>
  <w:num w:numId="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394"/>
    <w:rsid w:val="00012F27"/>
    <w:rsid w:val="000275C0"/>
    <w:rsid w:val="00034E29"/>
    <w:rsid w:val="000406A3"/>
    <w:rsid w:val="000431DE"/>
    <w:rsid w:val="00071B07"/>
    <w:rsid w:val="000A4F13"/>
    <w:rsid w:val="00107D19"/>
    <w:rsid w:val="00120763"/>
    <w:rsid w:val="00134340"/>
    <w:rsid w:val="00140FE0"/>
    <w:rsid w:val="0014106F"/>
    <w:rsid w:val="00167733"/>
    <w:rsid w:val="00183180"/>
    <w:rsid w:val="001A4E70"/>
    <w:rsid w:val="001B5C84"/>
    <w:rsid w:val="001D1307"/>
    <w:rsid w:val="001D6384"/>
    <w:rsid w:val="001E108D"/>
    <w:rsid w:val="00211E5B"/>
    <w:rsid w:val="00222386"/>
    <w:rsid w:val="002411A1"/>
    <w:rsid w:val="00251275"/>
    <w:rsid w:val="00252102"/>
    <w:rsid w:val="002B7A3D"/>
    <w:rsid w:val="002D40D4"/>
    <w:rsid w:val="002D56D7"/>
    <w:rsid w:val="00341C9E"/>
    <w:rsid w:val="0039164F"/>
    <w:rsid w:val="003D733F"/>
    <w:rsid w:val="00404251"/>
    <w:rsid w:val="00462D79"/>
    <w:rsid w:val="00530EE4"/>
    <w:rsid w:val="00531767"/>
    <w:rsid w:val="00536362"/>
    <w:rsid w:val="005A0125"/>
    <w:rsid w:val="005A3C3E"/>
    <w:rsid w:val="005C3F56"/>
    <w:rsid w:val="005C6957"/>
    <w:rsid w:val="005D2738"/>
    <w:rsid w:val="00624C96"/>
    <w:rsid w:val="00650FCF"/>
    <w:rsid w:val="00651DDD"/>
    <w:rsid w:val="006524BF"/>
    <w:rsid w:val="00654612"/>
    <w:rsid w:val="00664275"/>
    <w:rsid w:val="006A4776"/>
    <w:rsid w:val="006B27DC"/>
    <w:rsid w:val="006B470A"/>
    <w:rsid w:val="006C1E2E"/>
    <w:rsid w:val="00707ED7"/>
    <w:rsid w:val="00773EF3"/>
    <w:rsid w:val="007945FE"/>
    <w:rsid w:val="00797023"/>
    <w:rsid w:val="007A745A"/>
    <w:rsid w:val="007D3FC4"/>
    <w:rsid w:val="007E1B30"/>
    <w:rsid w:val="007F471F"/>
    <w:rsid w:val="007F493A"/>
    <w:rsid w:val="0089330E"/>
    <w:rsid w:val="008B65D8"/>
    <w:rsid w:val="008C53EC"/>
    <w:rsid w:val="008F21BB"/>
    <w:rsid w:val="009341DF"/>
    <w:rsid w:val="00955E47"/>
    <w:rsid w:val="00981DBC"/>
    <w:rsid w:val="009D35CF"/>
    <w:rsid w:val="009E5D34"/>
    <w:rsid w:val="009F45CF"/>
    <w:rsid w:val="00A20988"/>
    <w:rsid w:val="00A25A76"/>
    <w:rsid w:val="00A36335"/>
    <w:rsid w:val="00A43305"/>
    <w:rsid w:val="00A61F86"/>
    <w:rsid w:val="00A756CC"/>
    <w:rsid w:val="00AB6F2A"/>
    <w:rsid w:val="00AC3C28"/>
    <w:rsid w:val="00AD172D"/>
    <w:rsid w:val="00AE1C28"/>
    <w:rsid w:val="00B07341"/>
    <w:rsid w:val="00B52567"/>
    <w:rsid w:val="00B579F6"/>
    <w:rsid w:val="00B934C1"/>
    <w:rsid w:val="00BD401D"/>
    <w:rsid w:val="00C26049"/>
    <w:rsid w:val="00C52C3C"/>
    <w:rsid w:val="00C64394"/>
    <w:rsid w:val="00C72C05"/>
    <w:rsid w:val="00C95547"/>
    <w:rsid w:val="00CE7899"/>
    <w:rsid w:val="00D11FDE"/>
    <w:rsid w:val="00D45C1D"/>
    <w:rsid w:val="00D9134F"/>
    <w:rsid w:val="00E13501"/>
    <w:rsid w:val="00E44002"/>
    <w:rsid w:val="00EC2D82"/>
    <w:rsid w:val="00ED491C"/>
    <w:rsid w:val="00ED58EE"/>
    <w:rsid w:val="00EF4305"/>
    <w:rsid w:val="00F551FE"/>
    <w:rsid w:val="00F82776"/>
    <w:rsid w:val="00F847D5"/>
    <w:rsid w:val="00F946C9"/>
    <w:rsid w:val="00FB6F44"/>
    <w:rsid w:val="00FC686E"/>
    <w:rsid w:val="00FD4639"/>
    <w:rsid w:val="00FF3B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eastAsia="Times New Roman" w:hAnsi="Arial" w:cs="Times New Roman"/>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ind w:left="1656"/>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clear" w:pos="1985"/>
      </w:tabs>
      <w:ind w:left="2592" w:hanging="936"/>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Calibri" w:eastAsia="Times New Roman" w:hAnsi="Calibri" w:cs="Arial"/>
      <w:b/>
    </w:rPr>
  </w:style>
  <w:style w:type="paragraph" w:customStyle="1" w:styleId="GPSL1SCHEDULEHeading">
    <w:name w:val="GPS L1 SCHEDULE Heading"/>
    <w:basedOn w:val="GPSL1CLAUSEHEADING"/>
    <w:link w:val="GPSL1SCHEDULEHeadingChar"/>
    <w:qFormat/>
    <w:rsid w:val="005C6957"/>
    <w:pPr>
      <w:ind w:left="360" w:hanging="360"/>
      <w:outlineLvl w:val="9"/>
    </w:pPr>
    <w:rPr>
      <w:caps w:val="0"/>
    </w:rPr>
  </w:style>
  <w:style w:type="paragraph" w:customStyle="1" w:styleId="GPSL3Guidance">
    <w:name w:val="GPS L3 Guidance"/>
    <w:basedOn w:val="GPSL3numberedclause"/>
    <w:link w:val="GPSL3GuidanceChar"/>
    <w:qFormat/>
    <w:pPr>
      <w:numPr>
        <w:ilvl w:val="0"/>
        <w:numId w:val="0"/>
      </w:numPr>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L2Numbered">
    <w:name w:val="GPS L2 Numbered"/>
    <w:basedOn w:val="GPSL2NumberedBoldHeading"/>
    <w:link w:val="GPSL2NumberedChar"/>
    <w:qFormat/>
    <w:pPr>
      <w:tabs>
        <w:tab w:val="clear" w:pos="1134"/>
      </w:tabs>
      <w:ind w:left="720"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5C6957"/>
    <w:rPr>
      <w:rFonts w:ascii="Calibri" w:eastAsia="STZhongsong" w:hAnsi="Calibri" w:cs="Arial"/>
      <w:b/>
      <w:lang w:eastAsia="zh-CN"/>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numbering" w:customStyle="1" w:styleId="WWOutlineListStyle8">
    <w:name w:val="WW_OutlineListStyle_8"/>
    <w:basedOn w:val="NoList"/>
    <w:pPr>
      <w:numPr>
        <w:numId w:val="4"/>
      </w:numPr>
    </w:p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style>
  <w:style w:type="paragraph" w:customStyle="1" w:styleId="GPSL2numberedclause">
    <w:name w:val="GPS L2 numbered clause"/>
    <w:basedOn w:val="Normal"/>
    <w:link w:val="GPSL2numberedclauseChar1"/>
    <w:qFormat/>
    <w:pPr>
      <w:tabs>
        <w:tab w:val="num" w:pos="720"/>
        <w:tab w:val="left" w:pos="1134"/>
      </w:tabs>
      <w:adjustRightInd w:val="0"/>
      <w:spacing w:before="120" w:after="120" w:line="240" w:lineRule="auto"/>
      <w:ind w:left="720" w:hanging="720"/>
      <w:jc w:val="both"/>
    </w:pPr>
    <w:rPr>
      <w:rFonts w:ascii="Calibri" w:eastAsia="Times New Roman" w:hAnsi="Calibri"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774819">
      <w:bodyDiv w:val="1"/>
      <w:marLeft w:val="0"/>
      <w:marRight w:val="0"/>
      <w:marTop w:val="0"/>
      <w:marBottom w:val="0"/>
      <w:divBdr>
        <w:top w:val="none" w:sz="0" w:space="0" w:color="auto"/>
        <w:left w:val="none" w:sz="0" w:space="0" w:color="auto"/>
        <w:bottom w:val="none" w:sz="0" w:space="0" w:color="auto"/>
        <w:right w:val="none" w:sz="0" w:space="0" w:color="auto"/>
      </w:divBdr>
    </w:div>
    <w:div w:id="529687257">
      <w:bodyDiv w:val="1"/>
      <w:marLeft w:val="0"/>
      <w:marRight w:val="0"/>
      <w:marTop w:val="0"/>
      <w:marBottom w:val="0"/>
      <w:divBdr>
        <w:top w:val="none" w:sz="0" w:space="0" w:color="auto"/>
        <w:left w:val="none" w:sz="0" w:space="0" w:color="auto"/>
        <w:bottom w:val="none" w:sz="0" w:space="0" w:color="auto"/>
        <w:right w:val="none" w:sz="0" w:space="0" w:color="auto"/>
      </w:divBdr>
    </w:div>
    <w:div w:id="1126434461">
      <w:bodyDiv w:val="1"/>
      <w:marLeft w:val="0"/>
      <w:marRight w:val="0"/>
      <w:marTop w:val="0"/>
      <w:marBottom w:val="0"/>
      <w:divBdr>
        <w:top w:val="none" w:sz="0" w:space="0" w:color="auto"/>
        <w:left w:val="none" w:sz="0" w:space="0" w:color="auto"/>
        <w:bottom w:val="none" w:sz="0" w:space="0" w:color="auto"/>
        <w:right w:val="none" w:sz="0" w:space="0" w:color="auto"/>
      </w:divBdr>
    </w:div>
    <w:div w:id="1421760130">
      <w:bodyDiv w:val="1"/>
      <w:marLeft w:val="0"/>
      <w:marRight w:val="0"/>
      <w:marTop w:val="0"/>
      <w:marBottom w:val="0"/>
      <w:divBdr>
        <w:top w:val="none" w:sz="0" w:space="0" w:color="auto"/>
        <w:left w:val="none" w:sz="0" w:space="0" w:color="auto"/>
        <w:bottom w:val="none" w:sz="0" w:space="0" w:color="auto"/>
        <w:right w:val="none" w:sz="0" w:space="0" w:color="auto"/>
      </w:divBdr>
    </w:div>
    <w:div w:id="1445224381">
      <w:bodyDiv w:val="1"/>
      <w:marLeft w:val="0"/>
      <w:marRight w:val="0"/>
      <w:marTop w:val="0"/>
      <w:marBottom w:val="0"/>
      <w:divBdr>
        <w:top w:val="none" w:sz="0" w:space="0" w:color="auto"/>
        <w:left w:val="none" w:sz="0" w:space="0" w:color="auto"/>
        <w:bottom w:val="none" w:sz="0" w:space="0" w:color="auto"/>
        <w:right w:val="none" w:sz="0" w:space="0" w:color="auto"/>
      </w:divBdr>
    </w:div>
    <w:div w:id="1605922997">
      <w:bodyDiv w:val="1"/>
      <w:marLeft w:val="0"/>
      <w:marRight w:val="0"/>
      <w:marTop w:val="0"/>
      <w:marBottom w:val="0"/>
      <w:divBdr>
        <w:top w:val="none" w:sz="0" w:space="0" w:color="auto"/>
        <w:left w:val="none" w:sz="0" w:space="0" w:color="auto"/>
        <w:bottom w:val="none" w:sz="0" w:space="0" w:color="auto"/>
        <w:right w:val="none" w:sz="0" w:space="0" w:color="auto"/>
      </w:divBdr>
    </w:div>
    <w:div w:id="2065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growth/smes/business-friendly-environment/sme-definition_e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crown-commercial-service-supplier-logo-and-brand-guidelin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B7A2F-EC5A-410C-8202-1816D1279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3410</Words>
  <Characters>19439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2019-12-17T18:18:00Z</dcterms:created>
  <dcterms:modified xsi:type="dcterms:W3CDTF">2020-03-25T16:10:00Z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